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EB968" w14:textId="7AEB61AF" w:rsidR="00516C3B" w:rsidRPr="00516C3B" w:rsidRDefault="00516C3B" w:rsidP="00265060">
      <w:pPr>
        <w:ind w:firstLineChars="200" w:firstLine="600"/>
        <w:rPr>
          <w:rFonts w:ascii="仿宋" w:eastAsia="仿宋" w:hAnsi="仿宋" w:hint="eastAsia"/>
          <w:sz w:val="30"/>
          <w:szCs w:val="30"/>
        </w:rPr>
      </w:pPr>
      <w:r w:rsidRPr="00516C3B">
        <w:rPr>
          <w:rFonts w:ascii="仿宋" w:eastAsia="仿宋" w:hAnsi="仿宋"/>
          <w:sz w:val="30"/>
          <w:szCs w:val="30"/>
        </w:rPr>
        <w:t>附件</w:t>
      </w:r>
      <w:r>
        <w:rPr>
          <w:rFonts w:ascii="仿宋" w:eastAsia="仿宋" w:hAnsi="仿宋" w:hint="eastAsia"/>
          <w:sz w:val="30"/>
          <w:szCs w:val="30"/>
        </w:rPr>
        <w:t>2</w:t>
      </w:r>
      <w:r w:rsidR="0016497C">
        <w:rPr>
          <w:rFonts w:ascii="仿宋" w:eastAsia="仿宋" w:hAnsi="仿宋" w:hint="eastAsia"/>
          <w:sz w:val="30"/>
          <w:szCs w:val="30"/>
        </w:rPr>
        <w:t>：</w:t>
      </w:r>
    </w:p>
    <w:p w14:paraId="0D661D99" w14:textId="5575E854" w:rsidR="00AD1D6B" w:rsidRPr="00AD1D6B" w:rsidRDefault="004E0E02" w:rsidP="00265060">
      <w:pPr>
        <w:ind w:firstLineChars="200" w:firstLine="600"/>
        <w:rPr>
          <w:rFonts w:ascii="黑体" w:eastAsia="黑体" w:hAnsi="黑体" w:hint="eastAsia"/>
          <w:sz w:val="30"/>
          <w:szCs w:val="30"/>
        </w:rPr>
      </w:pPr>
      <w:r w:rsidRPr="00AD1D6B">
        <w:rPr>
          <w:rFonts w:ascii="黑体" w:eastAsia="黑体" w:hAnsi="黑体" w:hint="eastAsia"/>
          <w:sz w:val="30"/>
          <w:szCs w:val="30"/>
        </w:rPr>
        <w:t>专业认知速览卡</w:t>
      </w:r>
      <w:r w:rsidR="007B30C6">
        <w:rPr>
          <w:rFonts w:ascii="黑体" w:eastAsia="黑体" w:hAnsi="黑体" w:hint="eastAsia"/>
          <w:sz w:val="30"/>
          <w:szCs w:val="30"/>
        </w:rPr>
        <w:t>：</w:t>
      </w:r>
      <w:r w:rsidR="00AD1D6B" w:rsidRPr="00AD1D6B">
        <w:rPr>
          <w:rFonts w:ascii="黑体" w:eastAsia="黑体" w:hAnsi="黑体" w:hint="eastAsia"/>
          <w:sz w:val="30"/>
          <w:szCs w:val="30"/>
        </w:rPr>
        <w:t>化学</w:t>
      </w:r>
    </w:p>
    <w:p w14:paraId="218A1F45" w14:textId="73092BC9" w:rsidR="004E0E02" w:rsidRPr="004E0E02" w:rsidRDefault="004E0E02" w:rsidP="00265060">
      <w:pPr>
        <w:ind w:firstLineChars="200" w:firstLine="600"/>
        <w:rPr>
          <w:rFonts w:ascii="仿宋" w:eastAsia="仿宋" w:hAnsi="仿宋" w:hint="eastAsia"/>
          <w:sz w:val="30"/>
          <w:szCs w:val="30"/>
        </w:rPr>
      </w:pPr>
      <w:r w:rsidRPr="00122519">
        <w:rPr>
          <w:rFonts w:ascii="黑体" w:eastAsia="黑体" w:hAnsi="黑体" w:hint="eastAsia"/>
          <w:sz w:val="30"/>
          <w:szCs w:val="30"/>
        </w:rPr>
        <w:t>1</w:t>
      </w:r>
      <w:r w:rsidRPr="00122519">
        <w:rPr>
          <w:rFonts w:ascii="黑体" w:eastAsia="黑体" w:hAnsi="黑体"/>
          <w:sz w:val="30"/>
          <w:szCs w:val="30"/>
        </w:rPr>
        <w:t>.</w:t>
      </w:r>
      <w:r w:rsidR="00580546" w:rsidRPr="00122519">
        <w:rPr>
          <w:rFonts w:ascii="黑体" w:eastAsia="黑体" w:hAnsi="黑体"/>
          <w:sz w:val="30"/>
          <w:szCs w:val="30"/>
        </w:rPr>
        <w:t>一句话说清专业：</w:t>
      </w:r>
      <w:r w:rsidR="00580546" w:rsidRPr="00580546">
        <w:rPr>
          <w:rFonts w:ascii="仿宋" w:eastAsia="仿宋" w:hAnsi="仿宋"/>
          <w:sz w:val="30"/>
          <w:szCs w:val="30"/>
        </w:rPr>
        <w:t>探索物质世界的奥秘，从原子分子层面理解万物本质——化学是自然科学的核心基础学科，研究物质的组成、结构、性质及变化规律。</w:t>
      </w:r>
    </w:p>
    <w:p w14:paraId="4ADE65BE" w14:textId="0B39F893" w:rsidR="004E0E02" w:rsidRDefault="004E0E02" w:rsidP="00265060">
      <w:pPr>
        <w:ind w:firstLineChars="200" w:firstLine="600"/>
        <w:rPr>
          <w:rFonts w:ascii="仿宋" w:eastAsia="仿宋" w:hAnsi="仿宋" w:hint="eastAsia"/>
          <w:sz w:val="30"/>
          <w:szCs w:val="30"/>
        </w:rPr>
      </w:pPr>
      <w:r w:rsidRPr="00122519">
        <w:rPr>
          <w:rFonts w:ascii="黑体" w:eastAsia="黑体" w:hAnsi="黑体" w:hint="eastAsia"/>
          <w:sz w:val="30"/>
          <w:szCs w:val="30"/>
        </w:rPr>
        <w:t>2</w:t>
      </w:r>
      <w:r w:rsidRPr="00122519">
        <w:rPr>
          <w:rFonts w:ascii="黑体" w:eastAsia="黑体" w:hAnsi="黑体"/>
          <w:sz w:val="30"/>
          <w:szCs w:val="30"/>
        </w:rPr>
        <w:t>.</w:t>
      </w:r>
      <w:r w:rsidRPr="00122519">
        <w:rPr>
          <w:rFonts w:ascii="黑体" w:eastAsia="黑体" w:hAnsi="黑体" w:hint="eastAsia"/>
          <w:sz w:val="30"/>
          <w:szCs w:val="30"/>
        </w:rPr>
        <w:t>培养目标</w:t>
      </w:r>
      <w:r w:rsidR="00580546" w:rsidRPr="00122519">
        <w:rPr>
          <w:rFonts w:ascii="黑体" w:eastAsia="黑体" w:hAnsi="黑体" w:hint="eastAsia"/>
          <w:sz w:val="30"/>
          <w:szCs w:val="30"/>
        </w:rPr>
        <w:t>：</w:t>
      </w:r>
      <w:r w:rsidR="00580546" w:rsidRPr="00580546">
        <w:rPr>
          <w:rFonts w:ascii="仿宋" w:eastAsia="仿宋" w:hAnsi="仿宋"/>
          <w:sz w:val="30"/>
          <w:szCs w:val="30"/>
        </w:rPr>
        <w:t>培养具有良好的师德修养与教育情怀，掌握扎实的化学理论知识和实验技能，熟悉现代教育理论、教学技能和前沿教学方法，具有教育教学、创新、人工智能应用于化学教育和研究的能力，具备良好的沟通协作、自我反思、自我发展的意识和能力，在化学教学、教研与管理中发挥重要作用的中学化学骨干教师，以及从事制药、新能源、材料研发等相关领域的技术人才。</w:t>
      </w:r>
    </w:p>
    <w:p w14:paraId="50F21565" w14:textId="0D3E1132" w:rsidR="004E0E02" w:rsidRDefault="004E0E02" w:rsidP="00265060">
      <w:pPr>
        <w:ind w:firstLineChars="200" w:firstLine="600"/>
        <w:rPr>
          <w:rFonts w:ascii="仿宋" w:eastAsia="仿宋" w:hAnsi="仿宋" w:hint="eastAsia"/>
          <w:sz w:val="30"/>
          <w:szCs w:val="30"/>
        </w:rPr>
      </w:pPr>
      <w:r w:rsidRPr="00122519">
        <w:rPr>
          <w:rFonts w:ascii="黑体" w:eastAsia="黑体" w:hAnsi="黑体" w:hint="eastAsia"/>
          <w:sz w:val="30"/>
          <w:szCs w:val="30"/>
        </w:rPr>
        <w:t>3</w:t>
      </w:r>
      <w:r w:rsidRPr="00122519">
        <w:rPr>
          <w:rFonts w:ascii="黑体" w:eastAsia="黑体" w:hAnsi="黑体"/>
          <w:sz w:val="30"/>
          <w:szCs w:val="30"/>
        </w:rPr>
        <w:t>.</w:t>
      </w:r>
      <w:r w:rsidRPr="00122519">
        <w:rPr>
          <w:rFonts w:ascii="黑体" w:eastAsia="黑体" w:hAnsi="黑体" w:hint="eastAsia"/>
          <w:sz w:val="30"/>
          <w:szCs w:val="30"/>
        </w:rPr>
        <w:t>核心课程</w:t>
      </w:r>
      <w:r w:rsidR="00012E83" w:rsidRPr="00122519">
        <w:rPr>
          <w:rFonts w:ascii="黑体" w:eastAsia="黑体" w:hAnsi="黑体" w:hint="eastAsia"/>
          <w:sz w:val="30"/>
          <w:szCs w:val="30"/>
        </w:rPr>
        <w:t>：</w:t>
      </w:r>
      <w:r w:rsidR="00580546" w:rsidRPr="00580546">
        <w:rPr>
          <w:rFonts w:ascii="仿宋" w:eastAsia="仿宋" w:hAnsi="仿宋"/>
          <w:sz w:val="30"/>
          <w:szCs w:val="30"/>
        </w:rPr>
        <w:t>无机化学、有机化学、分析化学、物理化学、结构化学、无机化学实验、有机化学实验、分析化学实验、物理化学实验、人工智能+中学化学教育、中学化学教学与实践、化学发展与安全概论等。</w:t>
      </w:r>
    </w:p>
    <w:p w14:paraId="58ADED2C" w14:textId="74ADCB73" w:rsidR="00265060" w:rsidRDefault="004E0E02" w:rsidP="00580546">
      <w:pPr>
        <w:ind w:firstLineChars="200" w:firstLine="600"/>
        <w:rPr>
          <w:rFonts w:ascii="仿宋" w:eastAsia="仿宋" w:hAnsi="仿宋" w:hint="eastAsia"/>
          <w:sz w:val="30"/>
          <w:szCs w:val="30"/>
        </w:rPr>
      </w:pPr>
      <w:r w:rsidRPr="00122519">
        <w:rPr>
          <w:rFonts w:ascii="黑体" w:eastAsia="黑体" w:hAnsi="黑体" w:hint="eastAsia"/>
          <w:sz w:val="30"/>
          <w:szCs w:val="30"/>
        </w:rPr>
        <w:t>4</w:t>
      </w:r>
      <w:r w:rsidRPr="00122519">
        <w:rPr>
          <w:rFonts w:ascii="黑体" w:eastAsia="黑体" w:hAnsi="黑体"/>
          <w:sz w:val="30"/>
          <w:szCs w:val="30"/>
        </w:rPr>
        <w:t>.</w:t>
      </w:r>
      <w:r w:rsidRPr="00122519">
        <w:rPr>
          <w:rFonts w:ascii="黑体" w:eastAsia="黑体" w:hAnsi="黑体" w:hint="eastAsia"/>
          <w:sz w:val="30"/>
          <w:szCs w:val="30"/>
        </w:rPr>
        <w:t>典型就业岗位</w:t>
      </w:r>
      <w:r w:rsidR="00012E83" w:rsidRPr="00122519">
        <w:rPr>
          <w:rFonts w:ascii="黑体" w:eastAsia="黑体" w:hAnsi="黑体" w:hint="eastAsia"/>
          <w:sz w:val="30"/>
          <w:szCs w:val="30"/>
        </w:rPr>
        <w:t>：</w:t>
      </w:r>
      <w:r w:rsidR="00580546" w:rsidRPr="00580546">
        <w:rPr>
          <w:rFonts w:ascii="仿宋" w:eastAsia="仿宋" w:hAnsi="仿宋" w:hint="eastAsia"/>
          <w:sz w:val="30"/>
          <w:szCs w:val="30"/>
        </w:rPr>
        <w:t>中学化学教师</w:t>
      </w:r>
      <w:r w:rsidR="007B30C6">
        <w:rPr>
          <w:rFonts w:ascii="仿宋" w:eastAsia="仿宋" w:hAnsi="仿宋" w:hint="eastAsia"/>
          <w:sz w:val="30"/>
          <w:szCs w:val="30"/>
        </w:rPr>
        <w:t>，</w:t>
      </w:r>
      <w:r w:rsidR="00580546" w:rsidRPr="00580546">
        <w:rPr>
          <w:rFonts w:ascii="仿宋" w:eastAsia="仿宋" w:hAnsi="仿宋" w:hint="eastAsia"/>
          <w:sz w:val="30"/>
          <w:szCs w:val="30"/>
        </w:rPr>
        <w:t>科研院所研究人员/助理</w:t>
      </w:r>
      <w:r w:rsidR="007B30C6">
        <w:rPr>
          <w:rFonts w:ascii="仿宋" w:eastAsia="仿宋" w:hAnsi="仿宋" w:hint="eastAsia"/>
          <w:sz w:val="30"/>
          <w:szCs w:val="30"/>
        </w:rPr>
        <w:t>，</w:t>
      </w:r>
      <w:r w:rsidR="00580546" w:rsidRPr="00580546">
        <w:rPr>
          <w:rFonts w:ascii="仿宋" w:eastAsia="仿宋" w:hAnsi="仿宋" w:hint="eastAsia"/>
          <w:sz w:val="30"/>
          <w:szCs w:val="30"/>
        </w:rPr>
        <w:t>化学/材料/医药企业研发工程师</w:t>
      </w:r>
      <w:r w:rsidR="007B30C6">
        <w:rPr>
          <w:rFonts w:ascii="仿宋" w:eastAsia="仿宋" w:hAnsi="仿宋" w:hint="eastAsia"/>
          <w:sz w:val="30"/>
          <w:szCs w:val="30"/>
        </w:rPr>
        <w:t>，</w:t>
      </w:r>
      <w:r w:rsidR="00580546" w:rsidRPr="00580546">
        <w:rPr>
          <w:rFonts w:ascii="仿宋" w:eastAsia="仿宋" w:hAnsi="仿宋" w:hint="eastAsia"/>
          <w:sz w:val="30"/>
          <w:szCs w:val="30"/>
        </w:rPr>
        <w:t>质检机构分析检测工程师</w:t>
      </w:r>
      <w:r w:rsidR="007B30C6">
        <w:rPr>
          <w:rFonts w:ascii="仿宋" w:eastAsia="仿宋" w:hAnsi="仿宋" w:hint="eastAsia"/>
          <w:sz w:val="30"/>
          <w:szCs w:val="30"/>
        </w:rPr>
        <w:t>，</w:t>
      </w:r>
      <w:r w:rsidR="00580546" w:rsidRPr="00580546">
        <w:rPr>
          <w:rFonts w:ascii="仿宋" w:eastAsia="仿宋" w:hAnsi="仿宋" w:hint="eastAsia"/>
          <w:sz w:val="30"/>
          <w:szCs w:val="30"/>
        </w:rPr>
        <w:t>考公、考编</w:t>
      </w:r>
      <w:r w:rsidR="007B30C6">
        <w:rPr>
          <w:rFonts w:ascii="仿宋" w:eastAsia="仿宋" w:hAnsi="仿宋" w:hint="eastAsia"/>
          <w:sz w:val="30"/>
          <w:szCs w:val="30"/>
        </w:rPr>
        <w:t>，</w:t>
      </w:r>
      <w:r w:rsidR="00580546" w:rsidRPr="00580546">
        <w:rPr>
          <w:rFonts w:ascii="仿宋" w:eastAsia="仿宋" w:hAnsi="仿宋" w:hint="eastAsia"/>
          <w:sz w:val="30"/>
          <w:szCs w:val="30"/>
        </w:rPr>
        <w:t>继续深造（考研/出国）</w:t>
      </w:r>
    </w:p>
    <w:p w14:paraId="237098E9" w14:textId="1BAB2DD7" w:rsidR="00CA77BC" w:rsidRDefault="004E0E02" w:rsidP="00CA77BC">
      <w:pPr>
        <w:ind w:firstLineChars="200" w:firstLine="600"/>
        <w:rPr>
          <w:rFonts w:ascii="仿宋" w:eastAsia="仿宋" w:hAnsi="仿宋" w:hint="eastAsia"/>
          <w:sz w:val="30"/>
          <w:szCs w:val="30"/>
        </w:rPr>
      </w:pPr>
      <w:r w:rsidRPr="00122519">
        <w:rPr>
          <w:rFonts w:ascii="黑体" w:eastAsia="黑体" w:hAnsi="黑体" w:hint="eastAsia"/>
          <w:sz w:val="30"/>
          <w:szCs w:val="30"/>
        </w:rPr>
        <w:t>5</w:t>
      </w:r>
      <w:r w:rsidRPr="00122519">
        <w:rPr>
          <w:rFonts w:ascii="黑体" w:eastAsia="黑体" w:hAnsi="黑体"/>
          <w:sz w:val="30"/>
          <w:szCs w:val="30"/>
        </w:rPr>
        <w:t>.</w:t>
      </w:r>
      <w:r w:rsidRPr="00122519">
        <w:rPr>
          <w:rFonts w:ascii="黑体" w:eastAsia="黑体" w:hAnsi="黑体" w:hint="eastAsia"/>
          <w:sz w:val="30"/>
          <w:szCs w:val="30"/>
        </w:rPr>
        <w:t>一个行业数据</w:t>
      </w:r>
      <w:r w:rsidRPr="00122519">
        <w:rPr>
          <w:rFonts w:ascii="黑体" w:eastAsia="黑体" w:hAnsi="黑体"/>
          <w:sz w:val="30"/>
          <w:szCs w:val="30"/>
        </w:rPr>
        <w:t>/趋势</w:t>
      </w:r>
      <w:r w:rsidR="00012E83" w:rsidRPr="00122519">
        <w:rPr>
          <w:rFonts w:ascii="黑体" w:eastAsia="黑体" w:hAnsi="黑体" w:hint="eastAsia"/>
          <w:sz w:val="30"/>
          <w:szCs w:val="30"/>
        </w:rPr>
        <w:t>：</w:t>
      </w:r>
      <w:r w:rsidR="00012E83" w:rsidRPr="00012E83">
        <w:rPr>
          <w:rFonts w:ascii="仿宋" w:eastAsia="仿宋" w:hAnsi="仿宋" w:hint="eastAsia"/>
          <w:sz w:val="30"/>
          <w:szCs w:val="30"/>
        </w:rPr>
        <w:t>化学学科</w:t>
      </w:r>
      <w:r w:rsidR="00012E83" w:rsidRPr="00012E83">
        <w:rPr>
          <w:rFonts w:ascii="仿宋" w:eastAsia="仿宋" w:hAnsi="仿宋"/>
          <w:sz w:val="30"/>
          <w:szCs w:val="30"/>
        </w:rPr>
        <w:t>2022年已进入ESI全球排名前1%。新材料行业人才需求持续旺盛，预计2026年先进材料领域职位数同比增长超三成，“十五五”期间绿色化工、新能源、新材料等领域正成为人才招聘重点方向。</w:t>
      </w:r>
    </w:p>
    <w:p w14:paraId="31A6FA03" w14:textId="4797C89F" w:rsidR="00012E83" w:rsidRDefault="007B30C6" w:rsidP="00CA77BC">
      <w:pPr>
        <w:ind w:firstLineChars="200" w:firstLine="600"/>
        <w:rPr>
          <w:rFonts w:ascii="仿宋" w:eastAsia="仿宋" w:hAnsi="仿宋" w:hint="eastAsia"/>
          <w:sz w:val="30"/>
          <w:szCs w:val="30"/>
        </w:rPr>
      </w:pPr>
      <w:r w:rsidRPr="007B30C6">
        <w:rPr>
          <w:rFonts w:ascii="Segoe UI Emoji" w:eastAsia="仿宋" w:hAnsi="Segoe UI Emoji" w:cs="Segoe UI Emoji"/>
          <w:sz w:val="30"/>
          <w:szCs w:val="30"/>
        </w:rPr>
        <w:t>💡</w:t>
      </w:r>
      <w:r w:rsidR="001936BF" w:rsidRPr="001936BF">
        <w:rPr>
          <w:rFonts w:ascii="仿宋" w:eastAsia="仿宋" w:hAnsi="仿宋"/>
          <w:sz w:val="30"/>
          <w:szCs w:val="30"/>
        </w:rPr>
        <w:t xml:space="preserve"> 学制：四年 | 授予学位：理学学士</w:t>
      </w:r>
    </w:p>
    <w:p w14:paraId="410EB355" w14:textId="45E41514" w:rsidR="00AD1D6B" w:rsidRPr="001936BF" w:rsidRDefault="001936BF" w:rsidP="007B30C6">
      <w:pPr>
        <w:spacing w:beforeLines="50" w:before="156" w:afterLines="50" w:after="156"/>
        <w:ind w:firstLineChars="200" w:firstLine="600"/>
        <w:rPr>
          <w:rFonts w:ascii="黑体" w:eastAsia="黑体" w:hAnsi="黑体" w:hint="eastAsia"/>
          <w:sz w:val="30"/>
          <w:szCs w:val="30"/>
        </w:rPr>
      </w:pPr>
      <w:r w:rsidRPr="001936BF">
        <w:rPr>
          <w:rFonts w:ascii="黑体" w:eastAsia="黑体" w:hAnsi="黑体" w:hint="eastAsia"/>
          <w:sz w:val="30"/>
          <w:szCs w:val="30"/>
        </w:rPr>
        <w:lastRenderedPageBreak/>
        <w:t>专业认知速览卡</w:t>
      </w:r>
      <w:r w:rsidR="007B30C6">
        <w:rPr>
          <w:rFonts w:ascii="黑体" w:eastAsia="黑体" w:hAnsi="黑体" w:hint="eastAsia"/>
          <w:sz w:val="30"/>
          <w:szCs w:val="30"/>
        </w:rPr>
        <w:t>：</w:t>
      </w:r>
      <w:r w:rsidRPr="001936BF">
        <w:rPr>
          <w:rFonts w:ascii="黑体" w:eastAsia="黑体" w:hAnsi="黑体" w:hint="eastAsia"/>
          <w:sz w:val="30"/>
          <w:szCs w:val="30"/>
        </w:rPr>
        <w:t>应用化学</w:t>
      </w:r>
    </w:p>
    <w:p w14:paraId="68F120FA" w14:textId="77777777" w:rsidR="004B78AF" w:rsidRPr="004B78AF" w:rsidRDefault="004B78AF" w:rsidP="004B78AF">
      <w:pPr>
        <w:ind w:firstLineChars="200" w:firstLine="600"/>
        <w:rPr>
          <w:rFonts w:ascii="仿宋" w:eastAsia="仿宋" w:hAnsi="仿宋" w:hint="eastAsia"/>
          <w:sz w:val="30"/>
          <w:szCs w:val="30"/>
        </w:rPr>
      </w:pPr>
      <w:r w:rsidRPr="004B78AF">
        <w:rPr>
          <w:rFonts w:ascii="仿宋" w:eastAsia="仿宋" w:hAnsi="仿宋" w:hint="eastAsia"/>
          <w:sz w:val="30"/>
          <w:szCs w:val="30"/>
        </w:rPr>
        <w:t>1.一句话讲清专业：应用化学聚焦电化学，研究电能和化学能相互转化的规律，并将其用于电池、电解、腐蚀防护、电镀等工程实际场景。</w:t>
      </w:r>
    </w:p>
    <w:p w14:paraId="058B0B30" w14:textId="77777777" w:rsidR="004B78AF" w:rsidRPr="004B78AF" w:rsidRDefault="004B78AF" w:rsidP="004B78AF">
      <w:pPr>
        <w:ind w:firstLineChars="200" w:firstLine="600"/>
        <w:rPr>
          <w:rFonts w:ascii="仿宋" w:eastAsia="仿宋" w:hAnsi="仿宋" w:hint="eastAsia"/>
          <w:sz w:val="30"/>
          <w:szCs w:val="30"/>
        </w:rPr>
      </w:pPr>
      <w:r w:rsidRPr="004B78AF">
        <w:rPr>
          <w:rFonts w:ascii="仿宋" w:eastAsia="仿宋" w:hAnsi="仿宋" w:hint="eastAsia"/>
          <w:sz w:val="30"/>
          <w:szCs w:val="30"/>
        </w:rPr>
        <w:t>2.培养目标：本专业培养具有科学与人文素养、国际视野、创新精神、职业道德、社会责任感和良好心理素质，具备坚实的自然科学、工程基础和应用电化学专业知识，具有较强的工程实践、工程设计和研发创新能力，能在应用电化学领域及相关行业，从事产品研发、工艺设计和生产技术管理等工作的德智体美劳全面发展的创新型应用人才。本专业为湖南省普通高校“十三五”综合改革试点专业。</w:t>
      </w:r>
    </w:p>
    <w:p w14:paraId="4238E749" w14:textId="77777777" w:rsidR="004B78AF" w:rsidRPr="004B78AF" w:rsidRDefault="004B78AF" w:rsidP="004B78AF">
      <w:pPr>
        <w:ind w:firstLineChars="200" w:firstLine="600"/>
        <w:rPr>
          <w:rFonts w:ascii="仿宋" w:eastAsia="仿宋" w:hAnsi="仿宋" w:hint="eastAsia"/>
          <w:sz w:val="30"/>
          <w:szCs w:val="30"/>
        </w:rPr>
      </w:pPr>
      <w:r w:rsidRPr="004B78AF">
        <w:rPr>
          <w:rFonts w:ascii="仿宋" w:eastAsia="仿宋" w:hAnsi="仿宋" w:hint="eastAsia"/>
          <w:sz w:val="30"/>
          <w:szCs w:val="30"/>
        </w:rPr>
        <w:t>3.核心课程：无机化学、分析化学、有机化学、物理化学、仪器分析、化工原理、化学电源设计与制造工艺学、电化学设备与工程设计、电化学工程基础、电化学测试技术等。</w:t>
      </w:r>
    </w:p>
    <w:p w14:paraId="5FC7310C" w14:textId="109498EE" w:rsidR="004B78AF" w:rsidRPr="004B78AF" w:rsidRDefault="004B78AF" w:rsidP="004B78AF">
      <w:pPr>
        <w:ind w:firstLineChars="200" w:firstLine="600"/>
        <w:rPr>
          <w:rFonts w:ascii="仿宋" w:eastAsia="仿宋" w:hAnsi="仿宋" w:hint="eastAsia"/>
          <w:sz w:val="30"/>
          <w:szCs w:val="30"/>
        </w:rPr>
      </w:pPr>
      <w:r w:rsidRPr="004B78AF">
        <w:rPr>
          <w:rFonts w:ascii="仿宋" w:eastAsia="仿宋" w:hAnsi="仿宋" w:hint="eastAsia"/>
          <w:sz w:val="30"/>
          <w:szCs w:val="30"/>
        </w:rPr>
        <w:t>4.典型就业岗位：电池材料（正、负极、电解液）企业生产、研发工程师</w:t>
      </w:r>
      <w:r>
        <w:rPr>
          <w:rFonts w:ascii="仿宋" w:eastAsia="仿宋" w:hAnsi="仿宋" w:hint="eastAsia"/>
          <w:sz w:val="30"/>
          <w:szCs w:val="30"/>
        </w:rPr>
        <w:t>；</w:t>
      </w:r>
      <w:r w:rsidRPr="004B78AF">
        <w:rPr>
          <w:rFonts w:ascii="仿宋" w:eastAsia="仿宋" w:hAnsi="仿宋" w:hint="eastAsia"/>
          <w:sz w:val="30"/>
          <w:szCs w:val="30"/>
        </w:rPr>
        <w:t>电芯制造、储能集成开发工程师</w:t>
      </w:r>
      <w:r>
        <w:rPr>
          <w:rFonts w:ascii="仿宋" w:eastAsia="仿宋" w:hAnsi="仿宋" w:hint="eastAsia"/>
          <w:sz w:val="30"/>
          <w:szCs w:val="30"/>
        </w:rPr>
        <w:t>；</w:t>
      </w:r>
      <w:r w:rsidRPr="004B78AF">
        <w:rPr>
          <w:rFonts w:ascii="仿宋" w:eastAsia="仿宋" w:hAnsi="仿宋" w:hint="eastAsia"/>
          <w:sz w:val="30"/>
          <w:szCs w:val="30"/>
        </w:rPr>
        <w:t>电池回收技术工程师</w:t>
      </w:r>
      <w:r>
        <w:rPr>
          <w:rFonts w:ascii="仿宋" w:eastAsia="仿宋" w:hAnsi="仿宋" w:hint="eastAsia"/>
          <w:sz w:val="30"/>
          <w:szCs w:val="30"/>
        </w:rPr>
        <w:t>；</w:t>
      </w:r>
      <w:r w:rsidRPr="004B78AF">
        <w:rPr>
          <w:rFonts w:ascii="仿宋" w:eastAsia="仿宋" w:hAnsi="仿宋" w:hint="eastAsia"/>
          <w:sz w:val="30"/>
          <w:szCs w:val="30"/>
        </w:rPr>
        <w:t>电化学工程企业生产、研发工程师</w:t>
      </w:r>
      <w:r>
        <w:rPr>
          <w:rFonts w:ascii="仿宋" w:eastAsia="仿宋" w:hAnsi="仿宋" w:hint="eastAsia"/>
          <w:sz w:val="30"/>
          <w:szCs w:val="30"/>
        </w:rPr>
        <w:t>；</w:t>
      </w:r>
      <w:r w:rsidRPr="004B78AF">
        <w:rPr>
          <w:rFonts w:ascii="仿宋" w:eastAsia="仿宋" w:hAnsi="仿宋" w:hint="eastAsia"/>
          <w:sz w:val="30"/>
          <w:szCs w:val="30"/>
        </w:rPr>
        <w:t>继续深造（考研/出国）</w:t>
      </w:r>
    </w:p>
    <w:p w14:paraId="77B17B24" w14:textId="77777777" w:rsidR="004B78AF" w:rsidRPr="004B78AF" w:rsidRDefault="004B78AF" w:rsidP="004B78AF">
      <w:pPr>
        <w:ind w:firstLineChars="200" w:firstLine="600"/>
        <w:rPr>
          <w:rFonts w:ascii="仿宋" w:eastAsia="仿宋" w:hAnsi="仿宋" w:hint="eastAsia"/>
          <w:sz w:val="30"/>
          <w:szCs w:val="30"/>
        </w:rPr>
      </w:pPr>
      <w:r w:rsidRPr="004B78AF">
        <w:rPr>
          <w:rFonts w:ascii="仿宋" w:eastAsia="仿宋" w:hAnsi="仿宋" w:hint="eastAsia"/>
          <w:sz w:val="30"/>
          <w:szCs w:val="30"/>
        </w:rPr>
        <w:t>5.一个行业数据/趋势：应用化学专业近三年平均就业率达96%以上。随着绿色发展、生态保护、新材料产业等国家重点领域的蓬勃发展，应用化学专业人才需求持续旺盛，新能源电池材料企业急需专业人才补充。</w:t>
      </w:r>
    </w:p>
    <w:p w14:paraId="6D55630A" w14:textId="6ECDFAF4" w:rsidR="001936BF" w:rsidRDefault="004B78AF" w:rsidP="004B78AF">
      <w:pPr>
        <w:ind w:firstLineChars="200" w:firstLine="600"/>
        <w:rPr>
          <w:rFonts w:ascii="仿宋" w:eastAsia="仿宋" w:hAnsi="仿宋" w:hint="eastAsia"/>
          <w:sz w:val="30"/>
          <w:szCs w:val="30"/>
        </w:rPr>
      </w:pPr>
      <w:r w:rsidRPr="004B78AF">
        <w:rPr>
          <w:rFonts w:ascii="Segoe UI Emoji" w:eastAsia="仿宋" w:hAnsi="Segoe UI Emoji" w:cs="Segoe UI Emoji"/>
          <w:sz w:val="30"/>
          <w:szCs w:val="30"/>
        </w:rPr>
        <w:t>💡</w:t>
      </w:r>
      <w:r w:rsidRPr="004B78AF">
        <w:rPr>
          <w:rFonts w:ascii="仿宋" w:eastAsia="仿宋" w:hAnsi="仿宋" w:hint="eastAsia"/>
          <w:sz w:val="30"/>
          <w:szCs w:val="30"/>
        </w:rPr>
        <w:t xml:space="preserve"> 学制：四年 | 授予学位：工学学士</w:t>
      </w:r>
    </w:p>
    <w:p w14:paraId="3490BD40" w14:textId="77777777" w:rsidR="00516C3B" w:rsidRDefault="00516C3B" w:rsidP="004B78AF">
      <w:pPr>
        <w:ind w:firstLineChars="200" w:firstLine="600"/>
        <w:rPr>
          <w:rFonts w:ascii="仿宋" w:eastAsia="仿宋" w:hAnsi="仿宋" w:hint="eastAsia"/>
          <w:sz w:val="30"/>
          <w:szCs w:val="30"/>
        </w:rPr>
      </w:pPr>
    </w:p>
    <w:p w14:paraId="6ADA39A5" w14:textId="77777777" w:rsidR="00516C3B" w:rsidRDefault="00516C3B" w:rsidP="004B78AF">
      <w:pPr>
        <w:ind w:firstLineChars="200" w:firstLine="600"/>
        <w:rPr>
          <w:rFonts w:ascii="仿宋" w:eastAsia="仿宋" w:hAnsi="仿宋" w:hint="eastAsia"/>
          <w:sz w:val="30"/>
          <w:szCs w:val="30"/>
        </w:rPr>
      </w:pPr>
    </w:p>
    <w:p w14:paraId="19C8F073" w14:textId="77777777" w:rsidR="00516C3B" w:rsidRDefault="00516C3B" w:rsidP="004B78AF">
      <w:pPr>
        <w:ind w:firstLineChars="200" w:firstLine="600"/>
        <w:rPr>
          <w:rFonts w:ascii="仿宋" w:eastAsia="仿宋" w:hAnsi="仿宋" w:hint="eastAsia"/>
          <w:sz w:val="30"/>
          <w:szCs w:val="30"/>
        </w:rPr>
      </w:pPr>
    </w:p>
    <w:p w14:paraId="51EEC9A2" w14:textId="39A74881" w:rsidR="001936BF" w:rsidRPr="001936BF" w:rsidRDefault="001936BF" w:rsidP="007B30C6">
      <w:pPr>
        <w:spacing w:beforeLines="50" w:before="156" w:afterLines="50" w:after="156"/>
        <w:ind w:firstLineChars="200" w:firstLine="600"/>
        <w:rPr>
          <w:rFonts w:ascii="黑体" w:eastAsia="黑体" w:hAnsi="黑体" w:hint="eastAsia"/>
          <w:sz w:val="30"/>
          <w:szCs w:val="30"/>
        </w:rPr>
      </w:pPr>
      <w:r w:rsidRPr="001936BF">
        <w:rPr>
          <w:rFonts w:ascii="黑体" w:eastAsia="黑体" w:hAnsi="黑体" w:hint="eastAsia"/>
          <w:sz w:val="30"/>
          <w:szCs w:val="30"/>
        </w:rPr>
        <w:lastRenderedPageBreak/>
        <w:t>专业认知速览卡</w:t>
      </w:r>
      <w:r w:rsidR="007B30C6">
        <w:rPr>
          <w:rFonts w:ascii="黑体" w:eastAsia="黑体" w:hAnsi="黑体" w:hint="eastAsia"/>
          <w:sz w:val="30"/>
          <w:szCs w:val="30"/>
        </w:rPr>
        <w:t>：</w:t>
      </w:r>
      <w:r w:rsidRPr="001936BF">
        <w:rPr>
          <w:rFonts w:ascii="黑体" w:eastAsia="黑体" w:hAnsi="黑体" w:hint="eastAsia"/>
          <w:sz w:val="30"/>
          <w:szCs w:val="30"/>
        </w:rPr>
        <w:t>化学工程与工艺</w:t>
      </w:r>
    </w:p>
    <w:p w14:paraId="01A07E0B" w14:textId="77777777" w:rsidR="007B30C6" w:rsidRPr="007B30C6" w:rsidRDefault="007B30C6" w:rsidP="007B30C6">
      <w:pPr>
        <w:ind w:firstLineChars="200" w:firstLine="600"/>
        <w:rPr>
          <w:rFonts w:ascii="仿宋" w:eastAsia="仿宋" w:hAnsi="仿宋" w:hint="eastAsia"/>
          <w:sz w:val="30"/>
          <w:szCs w:val="30"/>
        </w:rPr>
      </w:pPr>
      <w:r w:rsidRPr="00122519">
        <w:rPr>
          <w:rFonts w:ascii="黑体" w:eastAsia="黑体" w:hAnsi="黑体" w:hint="eastAsia"/>
          <w:sz w:val="30"/>
          <w:szCs w:val="30"/>
        </w:rPr>
        <w:t>1.一句话说清专业：</w:t>
      </w:r>
      <w:r w:rsidRPr="007B30C6">
        <w:rPr>
          <w:rFonts w:ascii="仿宋" w:eastAsia="仿宋" w:hAnsi="仿宋" w:hint="eastAsia"/>
          <w:sz w:val="30"/>
          <w:szCs w:val="30"/>
        </w:rPr>
        <w:t>将实验室里的1克变成工厂里的10吨——化学工程与工艺专业研究如何将实验室的化学成果通过工程放大，应用到大规模工业化生产中，并获得产品。</w:t>
      </w:r>
    </w:p>
    <w:p w14:paraId="05100E3E" w14:textId="77777777" w:rsidR="007B30C6" w:rsidRPr="007B30C6" w:rsidRDefault="007B30C6" w:rsidP="007B30C6">
      <w:pPr>
        <w:ind w:firstLineChars="200" w:firstLine="600"/>
        <w:rPr>
          <w:rFonts w:ascii="仿宋" w:eastAsia="仿宋" w:hAnsi="仿宋" w:hint="eastAsia"/>
          <w:sz w:val="30"/>
          <w:szCs w:val="30"/>
        </w:rPr>
      </w:pPr>
      <w:r w:rsidRPr="00122519">
        <w:rPr>
          <w:rFonts w:ascii="黑体" w:eastAsia="黑体" w:hAnsi="黑体" w:hint="eastAsia"/>
          <w:sz w:val="30"/>
          <w:szCs w:val="30"/>
        </w:rPr>
        <w:t>2.培养目标：</w:t>
      </w:r>
      <w:r w:rsidRPr="007B30C6">
        <w:rPr>
          <w:rFonts w:ascii="仿宋" w:eastAsia="仿宋" w:hAnsi="仿宋" w:hint="eastAsia"/>
          <w:sz w:val="30"/>
          <w:szCs w:val="30"/>
        </w:rPr>
        <w:t>掌握化学工程与工艺专业知识，具备扎实的实践能力和工程素养，能在化工、能源、医药、材料、环保等行业从事工程设计、技术开发、科学研究、生产管理等工作的复合型创新创业人才。本专业为国家一流本科专业、教育部“卓越计划”实施专业、 “十二五”综合改革试点专业，已通过教育部工程教育认证。</w:t>
      </w:r>
    </w:p>
    <w:p w14:paraId="53FF1460" w14:textId="77777777" w:rsidR="007B30C6" w:rsidRPr="007B30C6" w:rsidRDefault="007B30C6" w:rsidP="007B30C6">
      <w:pPr>
        <w:ind w:firstLineChars="200" w:firstLine="600"/>
        <w:rPr>
          <w:rFonts w:ascii="仿宋" w:eastAsia="仿宋" w:hAnsi="仿宋" w:hint="eastAsia"/>
          <w:sz w:val="30"/>
          <w:szCs w:val="30"/>
        </w:rPr>
      </w:pPr>
      <w:r w:rsidRPr="00122519">
        <w:rPr>
          <w:rFonts w:ascii="黑体" w:eastAsia="黑体" w:hAnsi="黑体" w:hint="eastAsia"/>
          <w:sz w:val="30"/>
          <w:szCs w:val="30"/>
        </w:rPr>
        <w:t>3.核心课程：</w:t>
      </w:r>
      <w:r w:rsidRPr="007B30C6">
        <w:rPr>
          <w:rFonts w:ascii="仿宋" w:eastAsia="仿宋" w:hAnsi="仿宋" w:hint="eastAsia"/>
          <w:sz w:val="30"/>
          <w:szCs w:val="30"/>
        </w:rPr>
        <w:t>化工原理、化工热力学、化学反应工程、化工分离工程、化学工艺学、化工设计、化工设备机械基础、化工仪表及自动化、化工安全与环保等。</w:t>
      </w:r>
    </w:p>
    <w:p w14:paraId="7240BA46" w14:textId="4BCD1EFC" w:rsidR="007B30C6" w:rsidRPr="007B30C6" w:rsidRDefault="007B30C6" w:rsidP="007B30C6">
      <w:pPr>
        <w:ind w:firstLineChars="200" w:firstLine="600"/>
        <w:rPr>
          <w:rFonts w:ascii="仿宋" w:eastAsia="仿宋" w:hAnsi="仿宋" w:hint="eastAsia"/>
          <w:sz w:val="30"/>
          <w:szCs w:val="30"/>
        </w:rPr>
      </w:pPr>
      <w:r w:rsidRPr="00122519">
        <w:rPr>
          <w:rFonts w:ascii="黑体" w:eastAsia="黑体" w:hAnsi="黑体" w:hint="eastAsia"/>
          <w:sz w:val="30"/>
          <w:szCs w:val="30"/>
        </w:rPr>
        <w:t>4.典型就业岗位：</w:t>
      </w:r>
      <w:r w:rsidRPr="007B30C6">
        <w:rPr>
          <w:rFonts w:ascii="仿宋" w:eastAsia="仿宋" w:hAnsi="仿宋" w:hint="eastAsia"/>
          <w:sz w:val="30"/>
          <w:szCs w:val="30"/>
        </w:rPr>
        <w:t>研发工程师</w:t>
      </w:r>
      <w:r>
        <w:rPr>
          <w:rFonts w:ascii="仿宋" w:eastAsia="仿宋" w:hAnsi="仿宋" w:hint="eastAsia"/>
          <w:sz w:val="30"/>
          <w:szCs w:val="30"/>
        </w:rPr>
        <w:t>；</w:t>
      </w:r>
      <w:r w:rsidRPr="007B30C6">
        <w:rPr>
          <w:rFonts w:ascii="仿宋" w:eastAsia="仿宋" w:hAnsi="仿宋" w:hint="eastAsia"/>
          <w:sz w:val="30"/>
          <w:szCs w:val="30"/>
        </w:rPr>
        <w:t>化工/能源/医药/材料等企业工程师</w:t>
      </w:r>
      <w:r>
        <w:rPr>
          <w:rFonts w:ascii="仿宋" w:eastAsia="仿宋" w:hAnsi="仿宋" w:hint="eastAsia"/>
          <w:sz w:val="30"/>
          <w:szCs w:val="30"/>
        </w:rPr>
        <w:t>；</w:t>
      </w:r>
      <w:r w:rsidRPr="007B30C6">
        <w:rPr>
          <w:rFonts w:ascii="仿宋" w:eastAsia="仿宋" w:hAnsi="仿宋" w:hint="eastAsia"/>
          <w:sz w:val="30"/>
          <w:szCs w:val="30"/>
        </w:rPr>
        <w:t>化工设计院设计师</w:t>
      </w:r>
      <w:r>
        <w:rPr>
          <w:rFonts w:ascii="仿宋" w:eastAsia="仿宋" w:hAnsi="仿宋" w:hint="eastAsia"/>
          <w:sz w:val="30"/>
          <w:szCs w:val="30"/>
        </w:rPr>
        <w:t>；</w:t>
      </w:r>
      <w:r w:rsidRPr="007B30C6">
        <w:rPr>
          <w:rFonts w:ascii="仿宋" w:eastAsia="仿宋" w:hAnsi="仿宋" w:hint="eastAsia"/>
          <w:sz w:val="30"/>
          <w:szCs w:val="30"/>
        </w:rPr>
        <w:t>生产/技术管理工程师</w:t>
      </w:r>
      <w:r>
        <w:rPr>
          <w:rFonts w:ascii="仿宋" w:eastAsia="仿宋" w:hAnsi="仿宋" w:hint="eastAsia"/>
          <w:sz w:val="30"/>
          <w:szCs w:val="30"/>
        </w:rPr>
        <w:t>；</w:t>
      </w:r>
      <w:r w:rsidRPr="007B30C6">
        <w:rPr>
          <w:rFonts w:ascii="仿宋" w:eastAsia="仿宋" w:hAnsi="仿宋" w:hint="eastAsia"/>
          <w:sz w:val="30"/>
          <w:szCs w:val="30"/>
        </w:rPr>
        <w:t>安全环保工程师</w:t>
      </w:r>
    </w:p>
    <w:p w14:paraId="383712A1" w14:textId="77777777" w:rsidR="007B30C6" w:rsidRPr="007B30C6" w:rsidRDefault="007B30C6" w:rsidP="007B30C6">
      <w:pPr>
        <w:ind w:firstLineChars="200" w:firstLine="600"/>
        <w:rPr>
          <w:rFonts w:ascii="仿宋" w:eastAsia="仿宋" w:hAnsi="仿宋" w:hint="eastAsia"/>
          <w:sz w:val="30"/>
          <w:szCs w:val="30"/>
        </w:rPr>
      </w:pPr>
      <w:r w:rsidRPr="00122519">
        <w:rPr>
          <w:rFonts w:ascii="黑体" w:eastAsia="黑体" w:hAnsi="黑体" w:hint="eastAsia"/>
          <w:sz w:val="30"/>
          <w:szCs w:val="30"/>
        </w:rPr>
        <w:t>5.一个行业数据/趋势：</w:t>
      </w:r>
      <w:r w:rsidRPr="007B30C6">
        <w:rPr>
          <w:rFonts w:ascii="仿宋" w:eastAsia="仿宋" w:hAnsi="仿宋" w:hint="eastAsia"/>
          <w:sz w:val="30"/>
          <w:szCs w:val="30"/>
        </w:rPr>
        <w:t>在国家“双碳”目标引领下，化工新材料、新能源、高端制造、生物医药等产业高速发展，绿色化工、智能化工、高端精细化工等领域人才缺口巨大。本专业毕业生就业领域广泛，覆盖高端化工、能源石化、医药与日化、环保低碳、新能源、智能制造、航空航天等国家战略性产业。</w:t>
      </w:r>
    </w:p>
    <w:p w14:paraId="533928FC" w14:textId="33D2866D" w:rsidR="001936BF" w:rsidRDefault="007B30C6" w:rsidP="007B30C6">
      <w:pPr>
        <w:ind w:firstLineChars="200" w:firstLine="600"/>
        <w:rPr>
          <w:rFonts w:ascii="仿宋" w:eastAsia="仿宋" w:hAnsi="仿宋" w:hint="eastAsia"/>
          <w:sz w:val="30"/>
          <w:szCs w:val="30"/>
        </w:rPr>
      </w:pPr>
      <w:r w:rsidRPr="007B30C6">
        <w:rPr>
          <w:rFonts w:ascii="Segoe UI Emoji" w:eastAsia="仿宋" w:hAnsi="Segoe UI Emoji" w:cs="Segoe UI Emoji"/>
          <w:sz w:val="30"/>
          <w:szCs w:val="30"/>
        </w:rPr>
        <w:t>💡</w:t>
      </w:r>
      <w:r w:rsidRPr="007B30C6">
        <w:rPr>
          <w:rFonts w:ascii="仿宋" w:eastAsia="仿宋" w:hAnsi="仿宋" w:hint="eastAsia"/>
          <w:sz w:val="30"/>
          <w:szCs w:val="30"/>
        </w:rPr>
        <w:t xml:space="preserve"> </w:t>
      </w:r>
      <w:r w:rsidRPr="00122519">
        <w:rPr>
          <w:rFonts w:ascii="黑体" w:eastAsia="黑体" w:hAnsi="黑体" w:hint="eastAsia"/>
          <w:sz w:val="30"/>
          <w:szCs w:val="30"/>
        </w:rPr>
        <w:t>学制：</w:t>
      </w:r>
      <w:r w:rsidRPr="007B30C6">
        <w:rPr>
          <w:rFonts w:ascii="仿宋" w:eastAsia="仿宋" w:hAnsi="仿宋" w:hint="eastAsia"/>
          <w:sz w:val="30"/>
          <w:szCs w:val="30"/>
        </w:rPr>
        <w:t xml:space="preserve">四年 | </w:t>
      </w:r>
      <w:r w:rsidRPr="00122519">
        <w:rPr>
          <w:rFonts w:ascii="黑体" w:eastAsia="黑体" w:hAnsi="黑体" w:hint="eastAsia"/>
          <w:sz w:val="30"/>
          <w:szCs w:val="30"/>
        </w:rPr>
        <w:t>授予学位：</w:t>
      </w:r>
      <w:r w:rsidRPr="007B30C6">
        <w:rPr>
          <w:rFonts w:ascii="仿宋" w:eastAsia="仿宋" w:hAnsi="仿宋" w:hint="eastAsia"/>
          <w:sz w:val="30"/>
          <w:szCs w:val="30"/>
        </w:rPr>
        <w:t>工学学士</w:t>
      </w:r>
    </w:p>
    <w:p w14:paraId="52DD1735" w14:textId="77777777" w:rsidR="007B30C6" w:rsidRDefault="007B30C6" w:rsidP="007B30C6">
      <w:pPr>
        <w:ind w:firstLineChars="200" w:firstLine="600"/>
        <w:rPr>
          <w:rFonts w:ascii="仿宋" w:eastAsia="仿宋" w:hAnsi="仿宋" w:hint="eastAsia"/>
          <w:sz w:val="30"/>
          <w:szCs w:val="30"/>
        </w:rPr>
      </w:pPr>
    </w:p>
    <w:p w14:paraId="7C9C9E01" w14:textId="77777777" w:rsidR="007B30C6" w:rsidRPr="001936BF" w:rsidRDefault="007B30C6" w:rsidP="007B30C6">
      <w:pPr>
        <w:ind w:firstLineChars="200" w:firstLine="600"/>
        <w:rPr>
          <w:rFonts w:ascii="仿宋" w:eastAsia="仿宋" w:hAnsi="仿宋" w:hint="eastAsia"/>
          <w:sz w:val="30"/>
          <w:szCs w:val="30"/>
        </w:rPr>
      </w:pPr>
    </w:p>
    <w:p w14:paraId="4EF9FF2E" w14:textId="7B56374B" w:rsidR="001936BF" w:rsidRPr="001936BF" w:rsidRDefault="001936BF" w:rsidP="001936BF">
      <w:pPr>
        <w:spacing w:beforeLines="50" w:before="156" w:afterLines="50" w:after="156"/>
        <w:ind w:firstLineChars="200" w:firstLine="600"/>
        <w:rPr>
          <w:rFonts w:ascii="黑体" w:eastAsia="黑体" w:hAnsi="黑体" w:hint="eastAsia"/>
          <w:sz w:val="30"/>
          <w:szCs w:val="30"/>
        </w:rPr>
      </w:pPr>
      <w:r w:rsidRPr="001936BF">
        <w:rPr>
          <w:rFonts w:ascii="黑体" w:eastAsia="黑体" w:hAnsi="黑体" w:hint="eastAsia"/>
          <w:sz w:val="30"/>
          <w:szCs w:val="30"/>
        </w:rPr>
        <w:lastRenderedPageBreak/>
        <w:t>专业认知速览卡（</w:t>
      </w:r>
      <w:r w:rsidR="007B30C6">
        <w:rPr>
          <w:rFonts w:ascii="黑体" w:eastAsia="黑体" w:hAnsi="黑体" w:hint="eastAsia"/>
          <w:sz w:val="30"/>
          <w:szCs w:val="30"/>
        </w:rPr>
        <w:t>四</w:t>
      </w:r>
      <w:r w:rsidRPr="001936BF">
        <w:rPr>
          <w:rFonts w:ascii="黑体" w:eastAsia="黑体" w:hAnsi="黑体" w:hint="eastAsia"/>
          <w:sz w:val="30"/>
          <w:szCs w:val="30"/>
        </w:rPr>
        <w:t>）</w:t>
      </w:r>
    </w:p>
    <w:p w14:paraId="67BF76AD" w14:textId="77777777" w:rsidR="001936BF" w:rsidRPr="001936BF" w:rsidRDefault="001936BF" w:rsidP="001936BF">
      <w:pPr>
        <w:ind w:firstLineChars="200" w:firstLine="600"/>
        <w:rPr>
          <w:rFonts w:ascii="黑体" w:eastAsia="黑体" w:hAnsi="黑体" w:hint="eastAsia"/>
          <w:sz w:val="30"/>
          <w:szCs w:val="30"/>
        </w:rPr>
      </w:pPr>
      <w:r w:rsidRPr="001936BF">
        <w:rPr>
          <w:rFonts w:ascii="黑体" w:eastAsia="黑体" w:hAnsi="黑体" w:hint="eastAsia"/>
          <w:sz w:val="30"/>
          <w:szCs w:val="30"/>
        </w:rPr>
        <w:t>制药工程</w:t>
      </w:r>
    </w:p>
    <w:p w14:paraId="3738CB6D" w14:textId="77777777" w:rsidR="001936BF" w:rsidRPr="001936BF" w:rsidRDefault="001936BF" w:rsidP="001936BF">
      <w:pPr>
        <w:ind w:firstLineChars="200" w:firstLine="600"/>
        <w:rPr>
          <w:rFonts w:ascii="仿宋" w:eastAsia="仿宋" w:hAnsi="仿宋" w:hint="eastAsia"/>
          <w:sz w:val="30"/>
          <w:szCs w:val="30"/>
        </w:rPr>
      </w:pPr>
      <w:r w:rsidRPr="00122519">
        <w:rPr>
          <w:rFonts w:ascii="黑体" w:eastAsia="黑体" w:hAnsi="黑体" w:hint="eastAsia"/>
          <w:sz w:val="30"/>
          <w:szCs w:val="30"/>
        </w:rPr>
        <w:t>1</w:t>
      </w:r>
      <w:r w:rsidRPr="00122519">
        <w:rPr>
          <w:rFonts w:ascii="黑体" w:eastAsia="黑体" w:hAnsi="黑体"/>
          <w:sz w:val="30"/>
          <w:szCs w:val="30"/>
        </w:rPr>
        <w:t>.</w:t>
      </w:r>
      <w:r w:rsidRPr="00122519">
        <w:rPr>
          <w:rFonts w:ascii="黑体" w:eastAsia="黑体" w:hAnsi="黑体" w:hint="eastAsia"/>
          <w:sz w:val="30"/>
          <w:szCs w:val="30"/>
        </w:rPr>
        <w:t>一句话说清专业：</w:t>
      </w:r>
      <w:r w:rsidRPr="001936BF">
        <w:rPr>
          <w:rFonts w:ascii="仿宋" w:eastAsia="仿宋" w:hAnsi="仿宋" w:hint="eastAsia"/>
          <w:sz w:val="30"/>
          <w:szCs w:val="30"/>
        </w:rPr>
        <w:t>“懂医精药、能工善研”——制药工程是化学、药学与工程学的交叉学科，培养药物研发、生产与质量控制的全链条工程技术人才。</w:t>
      </w:r>
    </w:p>
    <w:p w14:paraId="18E0E2C0" w14:textId="77777777" w:rsidR="001936BF" w:rsidRPr="001936BF" w:rsidRDefault="001936BF" w:rsidP="001936BF">
      <w:pPr>
        <w:ind w:firstLineChars="200" w:firstLine="600"/>
        <w:rPr>
          <w:rFonts w:ascii="仿宋" w:eastAsia="仿宋" w:hAnsi="仿宋" w:hint="eastAsia"/>
          <w:sz w:val="30"/>
          <w:szCs w:val="30"/>
        </w:rPr>
      </w:pPr>
      <w:r w:rsidRPr="00122519">
        <w:rPr>
          <w:rFonts w:ascii="黑体" w:eastAsia="黑体" w:hAnsi="黑体" w:hint="eastAsia"/>
          <w:sz w:val="30"/>
          <w:szCs w:val="30"/>
        </w:rPr>
        <w:t>2</w:t>
      </w:r>
      <w:r w:rsidRPr="00122519">
        <w:rPr>
          <w:rFonts w:ascii="黑体" w:eastAsia="黑体" w:hAnsi="黑体"/>
          <w:sz w:val="30"/>
          <w:szCs w:val="30"/>
        </w:rPr>
        <w:t>.</w:t>
      </w:r>
      <w:r w:rsidRPr="00122519">
        <w:rPr>
          <w:rFonts w:ascii="黑体" w:eastAsia="黑体" w:hAnsi="黑体" w:hint="eastAsia"/>
          <w:sz w:val="30"/>
          <w:szCs w:val="30"/>
        </w:rPr>
        <w:t>培养目标：</w:t>
      </w:r>
      <w:r w:rsidRPr="001936BF">
        <w:rPr>
          <w:rFonts w:ascii="仿宋" w:eastAsia="仿宋" w:hAnsi="仿宋" w:hint="eastAsia"/>
          <w:sz w:val="30"/>
          <w:szCs w:val="30"/>
        </w:rPr>
        <w:t>培养掌握化学、药学及工程学基本理论与专业知识，具备药物研发、工艺设计、生产管理、质量监控及解决复杂工程问题能力的高素质应用型人才。本专业为湖南省一流本科专业建设点。</w:t>
      </w:r>
    </w:p>
    <w:p w14:paraId="0667A48A" w14:textId="3778FEE2" w:rsidR="001936BF" w:rsidRPr="001936BF" w:rsidRDefault="001936BF" w:rsidP="001936BF">
      <w:pPr>
        <w:ind w:firstLineChars="200" w:firstLine="600"/>
        <w:rPr>
          <w:rFonts w:ascii="仿宋" w:eastAsia="仿宋" w:hAnsi="仿宋" w:hint="eastAsia"/>
          <w:sz w:val="30"/>
          <w:szCs w:val="30"/>
        </w:rPr>
      </w:pPr>
      <w:r w:rsidRPr="00122519">
        <w:rPr>
          <w:rFonts w:ascii="黑体" w:eastAsia="黑体" w:hAnsi="黑体" w:hint="eastAsia"/>
          <w:sz w:val="30"/>
          <w:szCs w:val="30"/>
        </w:rPr>
        <w:t>3</w:t>
      </w:r>
      <w:r w:rsidRPr="00122519">
        <w:rPr>
          <w:rFonts w:ascii="黑体" w:eastAsia="黑体" w:hAnsi="黑体"/>
          <w:sz w:val="30"/>
          <w:szCs w:val="30"/>
        </w:rPr>
        <w:t>.</w:t>
      </w:r>
      <w:r w:rsidRPr="00122519">
        <w:rPr>
          <w:rFonts w:ascii="黑体" w:eastAsia="黑体" w:hAnsi="黑体" w:hint="eastAsia"/>
          <w:sz w:val="30"/>
          <w:szCs w:val="30"/>
        </w:rPr>
        <w:t>核心课程：</w:t>
      </w:r>
      <w:r w:rsidR="00B81F2C" w:rsidRPr="00B81F2C">
        <w:rPr>
          <w:rFonts w:ascii="仿宋" w:eastAsia="仿宋" w:hAnsi="仿宋"/>
          <w:sz w:val="30"/>
          <w:szCs w:val="30"/>
        </w:rPr>
        <w:t>有机化学、化工原理、药物化学、药剂学、药物分析、药理学、药物合成、制药工艺学、物理化学、制药设备与车间设计、制药过程安全与环保、药品质量管理工程等。</w:t>
      </w:r>
    </w:p>
    <w:p w14:paraId="3870AC68" w14:textId="78ACB6BE" w:rsidR="001936BF" w:rsidRPr="001936BF" w:rsidRDefault="001936BF" w:rsidP="001936BF">
      <w:pPr>
        <w:ind w:firstLineChars="200" w:firstLine="600"/>
        <w:rPr>
          <w:rFonts w:ascii="仿宋" w:eastAsia="仿宋" w:hAnsi="仿宋" w:hint="eastAsia"/>
          <w:sz w:val="30"/>
          <w:szCs w:val="30"/>
        </w:rPr>
      </w:pPr>
      <w:r w:rsidRPr="00122519">
        <w:rPr>
          <w:rFonts w:ascii="黑体" w:eastAsia="黑体" w:hAnsi="黑体" w:hint="eastAsia"/>
          <w:sz w:val="30"/>
          <w:szCs w:val="30"/>
        </w:rPr>
        <w:t>4</w:t>
      </w:r>
      <w:r w:rsidRPr="00122519">
        <w:rPr>
          <w:rFonts w:ascii="黑体" w:eastAsia="黑体" w:hAnsi="黑体"/>
          <w:sz w:val="30"/>
          <w:szCs w:val="30"/>
        </w:rPr>
        <w:t>.</w:t>
      </w:r>
      <w:r w:rsidRPr="00122519">
        <w:rPr>
          <w:rFonts w:ascii="黑体" w:eastAsia="黑体" w:hAnsi="黑体" w:hint="eastAsia"/>
          <w:sz w:val="30"/>
          <w:szCs w:val="30"/>
        </w:rPr>
        <w:t>典型就业岗位：</w:t>
      </w:r>
      <w:r w:rsidRPr="001936BF">
        <w:rPr>
          <w:rFonts w:ascii="仿宋" w:eastAsia="仿宋" w:hAnsi="仿宋" w:hint="eastAsia"/>
          <w:sz w:val="30"/>
          <w:szCs w:val="30"/>
        </w:rPr>
        <w:t>制药企业研发</w:t>
      </w:r>
      <w:r w:rsidRPr="001936BF">
        <w:rPr>
          <w:rFonts w:ascii="仿宋" w:eastAsia="仿宋" w:hAnsi="仿宋"/>
          <w:sz w:val="30"/>
          <w:szCs w:val="30"/>
        </w:rPr>
        <w:t>/工艺工程师</w:t>
      </w:r>
      <w:r w:rsidR="007B30C6">
        <w:rPr>
          <w:rFonts w:ascii="仿宋" w:eastAsia="仿宋" w:hAnsi="仿宋" w:hint="eastAsia"/>
          <w:sz w:val="30"/>
          <w:szCs w:val="30"/>
        </w:rPr>
        <w:t>；</w:t>
      </w:r>
      <w:r w:rsidRPr="001936BF">
        <w:rPr>
          <w:rFonts w:ascii="仿宋" w:eastAsia="仿宋" w:hAnsi="仿宋" w:hint="eastAsia"/>
          <w:sz w:val="30"/>
          <w:szCs w:val="30"/>
        </w:rPr>
        <w:t>药品质量检测与控制（</w:t>
      </w:r>
      <w:r w:rsidRPr="001936BF">
        <w:rPr>
          <w:rFonts w:ascii="仿宋" w:eastAsia="仿宋" w:hAnsi="仿宋"/>
          <w:sz w:val="30"/>
          <w:szCs w:val="30"/>
        </w:rPr>
        <w:t>QC/QA）工程师</w:t>
      </w:r>
      <w:r w:rsidR="007B30C6">
        <w:rPr>
          <w:rFonts w:ascii="仿宋" w:eastAsia="仿宋" w:hAnsi="仿宋" w:hint="eastAsia"/>
          <w:sz w:val="30"/>
          <w:szCs w:val="30"/>
        </w:rPr>
        <w:t>；</w:t>
      </w:r>
      <w:r w:rsidRPr="001936BF">
        <w:rPr>
          <w:rFonts w:ascii="仿宋" w:eastAsia="仿宋" w:hAnsi="仿宋" w:hint="eastAsia"/>
          <w:sz w:val="30"/>
          <w:szCs w:val="30"/>
        </w:rPr>
        <w:t>药品生产管理</w:t>
      </w:r>
      <w:r w:rsidR="007B30C6">
        <w:rPr>
          <w:rFonts w:ascii="仿宋" w:eastAsia="仿宋" w:hAnsi="仿宋" w:hint="eastAsia"/>
          <w:sz w:val="30"/>
          <w:szCs w:val="30"/>
        </w:rPr>
        <w:t>；</w:t>
      </w:r>
      <w:r w:rsidRPr="001936BF">
        <w:rPr>
          <w:rFonts w:ascii="仿宋" w:eastAsia="仿宋" w:hAnsi="仿宋" w:hint="eastAsia"/>
          <w:sz w:val="30"/>
          <w:szCs w:val="30"/>
        </w:rPr>
        <w:t>药品注册</w:t>
      </w:r>
      <w:r w:rsidRPr="001936BF">
        <w:rPr>
          <w:rFonts w:ascii="仿宋" w:eastAsia="仿宋" w:hAnsi="仿宋"/>
          <w:sz w:val="30"/>
          <w:szCs w:val="30"/>
        </w:rPr>
        <w:t>/监管岗位</w:t>
      </w:r>
      <w:r w:rsidR="007B30C6">
        <w:rPr>
          <w:rFonts w:ascii="仿宋" w:eastAsia="仿宋" w:hAnsi="仿宋" w:hint="eastAsia"/>
          <w:sz w:val="30"/>
          <w:szCs w:val="30"/>
        </w:rPr>
        <w:t>；</w:t>
      </w:r>
      <w:r w:rsidRPr="001936BF">
        <w:rPr>
          <w:rFonts w:ascii="仿宋" w:eastAsia="仿宋" w:hAnsi="仿宋" w:hint="eastAsia"/>
          <w:sz w:val="30"/>
          <w:szCs w:val="30"/>
        </w:rPr>
        <w:t>继续深造（考研</w:t>
      </w:r>
      <w:r w:rsidRPr="001936BF">
        <w:rPr>
          <w:rFonts w:ascii="仿宋" w:eastAsia="仿宋" w:hAnsi="仿宋"/>
          <w:sz w:val="30"/>
          <w:szCs w:val="30"/>
        </w:rPr>
        <w:t>/出国）</w:t>
      </w:r>
    </w:p>
    <w:p w14:paraId="5592E420" w14:textId="77777777" w:rsidR="001936BF" w:rsidRPr="001936BF" w:rsidRDefault="001936BF" w:rsidP="001936BF">
      <w:pPr>
        <w:ind w:firstLineChars="200" w:firstLine="600"/>
        <w:rPr>
          <w:rFonts w:ascii="仿宋" w:eastAsia="仿宋" w:hAnsi="仿宋" w:hint="eastAsia"/>
          <w:sz w:val="30"/>
          <w:szCs w:val="30"/>
        </w:rPr>
      </w:pPr>
      <w:r w:rsidRPr="00122519">
        <w:rPr>
          <w:rFonts w:ascii="黑体" w:eastAsia="黑体" w:hAnsi="黑体" w:hint="eastAsia"/>
          <w:sz w:val="30"/>
          <w:szCs w:val="30"/>
        </w:rPr>
        <w:t>5</w:t>
      </w:r>
      <w:r w:rsidRPr="00122519">
        <w:rPr>
          <w:rFonts w:ascii="黑体" w:eastAsia="黑体" w:hAnsi="黑体"/>
          <w:sz w:val="30"/>
          <w:szCs w:val="30"/>
        </w:rPr>
        <w:t>.</w:t>
      </w:r>
      <w:r w:rsidRPr="00122519">
        <w:rPr>
          <w:rFonts w:ascii="黑体" w:eastAsia="黑体" w:hAnsi="黑体" w:hint="eastAsia"/>
          <w:sz w:val="30"/>
          <w:szCs w:val="30"/>
        </w:rPr>
        <w:t>一个行业数据</w:t>
      </w:r>
      <w:r w:rsidRPr="00122519">
        <w:rPr>
          <w:rFonts w:ascii="黑体" w:eastAsia="黑体" w:hAnsi="黑体"/>
          <w:sz w:val="30"/>
          <w:szCs w:val="30"/>
        </w:rPr>
        <w:t>/趋势：</w:t>
      </w:r>
      <w:r w:rsidRPr="001936BF">
        <w:rPr>
          <w:rFonts w:ascii="仿宋" w:eastAsia="仿宋" w:hAnsi="仿宋" w:hint="eastAsia"/>
          <w:sz w:val="30"/>
          <w:szCs w:val="30"/>
        </w:rPr>
        <w:t>随着“健康中国”战略深入实施，我国正从“制药大国”向“制药强国”迈进，制药工程专业人才需求持续旺盛，毕业生就业率常年超</w:t>
      </w:r>
      <w:r w:rsidRPr="001936BF">
        <w:rPr>
          <w:rFonts w:ascii="仿宋" w:eastAsia="仿宋" w:hAnsi="仿宋"/>
          <w:sz w:val="30"/>
          <w:szCs w:val="30"/>
        </w:rPr>
        <w:t>97%。2026年生物医药行业研发岗需求同比增长28%。</w:t>
      </w:r>
    </w:p>
    <w:p w14:paraId="7F46915D" w14:textId="7EB7BE9D" w:rsidR="001936BF" w:rsidRPr="001936BF" w:rsidRDefault="007B30C6" w:rsidP="001936BF">
      <w:pPr>
        <w:ind w:firstLineChars="200" w:firstLine="600"/>
        <w:rPr>
          <w:rFonts w:ascii="仿宋" w:eastAsia="仿宋" w:hAnsi="仿宋" w:hint="eastAsia"/>
          <w:sz w:val="30"/>
          <w:szCs w:val="30"/>
        </w:rPr>
      </w:pPr>
      <w:r w:rsidRPr="007B30C6">
        <w:rPr>
          <w:rFonts w:ascii="Segoe UI Emoji" w:eastAsia="仿宋" w:hAnsi="Segoe UI Emoji" w:cs="Segoe UI Emoji"/>
          <w:sz w:val="30"/>
          <w:szCs w:val="30"/>
        </w:rPr>
        <w:t>💡</w:t>
      </w:r>
      <w:r w:rsidR="001936BF" w:rsidRPr="001936BF">
        <w:rPr>
          <w:rFonts w:ascii="仿宋" w:eastAsia="仿宋" w:hAnsi="仿宋"/>
          <w:sz w:val="30"/>
          <w:szCs w:val="30"/>
        </w:rPr>
        <w:t xml:space="preserve"> </w:t>
      </w:r>
      <w:r w:rsidR="001936BF" w:rsidRPr="00122519">
        <w:rPr>
          <w:rFonts w:ascii="黑体" w:eastAsia="黑体" w:hAnsi="黑体"/>
          <w:sz w:val="30"/>
          <w:szCs w:val="30"/>
        </w:rPr>
        <w:t>学制：</w:t>
      </w:r>
      <w:r w:rsidR="001936BF" w:rsidRPr="001936BF">
        <w:rPr>
          <w:rFonts w:ascii="仿宋" w:eastAsia="仿宋" w:hAnsi="仿宋"/>
          <w:sz w:val="30"/>
          <w:szCs w:val="30"/>
        </w:rPr>
        <w:t xml:space="preserve">四年 | </w:t>
      </w:r>
      <w:r w:rsidR="001936BF" w:rsidRPr="00122519">
        <w:rPr>
          <w:rFonts w:ascii="黑体" w:eastAsia="黑体" w:hAnsi="黑体"/>
          <w:sz w:val="30"/>
          <w:szCs w:val="30"/>
        </w:rPr>
        <w:t>授予学位：</w:t>
      </w:r>
      <w:r w:rsidR="001936BF" w:rsidRPr="001936BF">
        <w:rPr>
          <w:rFonts w:ascii="仿宋" w:eastAsia="仿宋" w:hAnsi="仿宋"/>
          <w:sz w:val="30"/>
          <w:szCs w:val="30"/>
        </w:rPr>
        <w:t>工学学士</w:t>
      </w:r>
    </w:p>
    <w:p w14:paraId="514392A6" w14:textId="77777777" w:rsidR="001936BF" w:rsidRDefault="001936BF" w:rsidP="001936BF">
      <w:pPr>
        <w:ind w:firstLineChars="200" w:firstLine="600"/>
        <w:rPr>
          <w:rFonts w:ascii="仿宋" w:eastAsia="仿宋" w:hAnsi="仿宋" w:hint="eastAsia"/>
          <w:sz w:val="30"/>
          <w:szCs w:val="30"/>
        </w:rPr>
      </w:pPr>
    </w:p>
    <w:p w14:paraId="2E546F8A" w14:textId="77777777" w:rsidR="007B30C6" w:rsidRDefault="007B30C6" w:rsidP="001936BF">
      <w:pPr>
        <w:ind w:firstLineChars="200" w:firstLine="600"/>
        <w:rPr>
          <w:rFonts w:ascii="仿宋" w:eastAsia="仿宋" w:hAnsi="仿宋" w:hint="eastAsia"/>
          <w:sz w:val="30"/>
          <w:szCs w:val="30"/>
        </w:rPr>
      </w:pPr>
    </w:p>
    <w:p w14:paraId="109B18D0" w14:textId="77777777" w:rsidR="00516C3B" w:rsidRDefault="00516C3B" w:rsidP="001936BF">
      <w:pPr>
        <w:ind w:firstLineChars="200" w:firstLine="600"/>
        <w:rPr>
          <w:rFonts w:ascii="仿宋" w:eastAsia="仿宋" w:hAnsi="仿宋" w:hint="eastAsia"/>
          <w:sz w:val="30"/>
          <w:szCs w:val="30"/>
        </w:rPr>
      </w:pPr>
    </w:p>
    <w:p w14:paraId="6E9657D0" w14:textId="77777777" w:rsidR="00516C3B" w:rsidRDefault="00516C3B" w:rsidP="001936BF">
      <w:pPr>
        <w:ind w:firstLineChars="200" w:firstLine="600"/>
        <w:rPr>
          <w:rFonts w:ascii="仿宋" w:eastAsia="仿宋" w:hAnsi="仿宋" w:hint="eastAsia"/>
          <w:sz w:val="30"/>
          <w:szCs w:val="30"/>
        </w:rPr>
      </w:pPr>
    </w:p>
    <w:p w14:paraId="285DB981" w14:textId="77777777" w:rsidR="001936BF" w:rsidRPr="001936BF" w:rsidRDefault="001936BF" w:rsidP="001936BF">
      <w:pPr>
        <w:ind w:firstLineChars="200" w:firstLine="600"/>
        <w:rPr>
          <w:rFonts w:ascii="黑体" w:eastAsia="黑体" w:hAnsi="黑体" w:hint="eastAsia"/>
          <w:sz w:val="30"/>
          <w:szCs w:val="30"/>
        </w:rPr>
      </w:pPr>
      <w:r w:rsidRPr="001936BF">
        <w:rPr>
          <w:rFonts w:ascii="黑体" w:eastAsia="黑体" w:hAnsi="黑体" w:hint="eastAsia"/>
          <w:sz w:val="30"/>
          <w:szCs w:val="30"/>
        </w:rPr>
        <w:lastRenderedPageBreak/>
        <w:t>使用说明：</w:t>
      </w:r>
    </w:p>
    <w:p w14:paraId="2EA2637B" w14:textId="2CA53FC3" w:rsidR="001936BF" w:rsidRPr="001936BF" w:rsidRDefault="005F6362" w:rsidP="001936BF">
      <w:pPr>
        <w:ind w:firstLineChars="200" w:firstLine="600"/>
        <w:rPr>
          <w:rFonts w:ascii="仿宋" w:eastAsia="仿宋" w:hAnsi="仿宋" w:hint="eastAsia"/>
          <w:sz w:val="30"/>
          <w:szCs w:val="30"/>
        </w:rPr>
      </w:pPr>
      <w:r>
        <w:rPr>
          <w:rFonts w:ascii="仿宋" w:eastAsia="仿宋" w:hAnsi="仿宋" w:hint="eastAsia"/>
          <w:sz w:val="30"/>
          <w:szCs w:val="30"/>
        </w:rPr>
        <w:t>1</w:t>
      </w:r>
      <w:r>
        <w:rPr>
          <w:rFonts w:ascii="仿宋" w:eastAsia="仿宋" w:hAnsi="仿宋"/>
          <w:sz w:val="30"/>
          <w:szCs w:val="30"/>
        </w:rPr>
        <w:t>.</w:t>
      </w:r>
      <w:r w:rsidR="001936BF" w:rsidRPr="001936BF">
        <w:rPr>
          <w:rFonts w:ascii="仿宋" w:eastAsia="仿宋" w:hAnsi="仿宋" w:hint="eastAsia"/>
          <w:sz w:val="30"/>
          <w:szCs w:val="30"/>
        </w:rPr>
        <w:t>以上</w:t>
      </w:r>
      <w:r w:rsidR="007B30C6">
        <w:rPr>
          <w:rFonts w:ascii="仿宋" w:eastAsia="仿宋" w:hAnsi="仿宋" w:hint="eastAsia"/>
          <w:sz w:val="30"/>
          <w:szCs w:val="30"/>
        </w:rPr>
        <w:t>四</w:t>
      </w:r>
      <w:r w:rsidR="001936BF" w:rsidRPr="001936BF">
        <w:rPr>
          <w:rFonts w:ascii="仿宋" w:eastAsia="仿宋" w:hAnsi="仿宋" w:hint="eastAsia"/>
          <w:sz w:val="30"/>
          <w:szCs w:val="30"/>
        </w:rPr>
        <w:t>张速览卡对应学院</w:t>
      </w:r>
      <w:r w:rsidR="007B30C6">
        <w:rPr>
          <w:rFonts w:ascii="仿宋" w:eastAsia="仿宋" w:hAnsi="仿宋" w:hint="eastAsia"/>
          <w:sz w:val="30"/>
          <w:szCs w:val="30"/>
        </w:rPr>
        <w:t>四</w:t>
      </w:r>
      <w:r w:rsidR="001936BF" w:rsidRPr="001936BF">
        <w:rPr>
          <w:rFonts w:ascii="仿宋" w:eastAsia="仿宋" w:hAnsi="仿宋" w:hint="eastAsia"/>
          <w:sz w:val="30"/>
          <w:szCs w:val="30"/>
        </w:rPr>
        <w:t>个本科专业，供</w:t>
      </w:r>
      <w:r w:rsidR="001936BF" w:rsidRPr="001936BF">
        <w:rPr>
          <w:rFonts w:ascii="仿宋" w:eastAsia="仿宋" w:hAnsi="仿宋"/>
          <w:sz w:val="30"/>
          <w:szCs w:val="30"/>
        </w:rPr>
        <w:t>2026级新生专业认知教育使用。</w:t>
      </w:r>
    </w:p>
    <w:p w14:paraId="26CF2274" w14:textId="77777777" w:rsidR="001936BF" w:rsidRPr="001936BF" w:rsidRDefault="005F6362" w:rsidP="001936BF">
      <w:pPr>
        <w:ind w:firstLineChars="200" w:firstLine="600"/>
        <w:rPr>
          <w:rFonts w:ascii="仿宋" w:eastAsia="仿宋" w:hAnsi="仿宋" w:hint="eastAsia"/>
          <w:sz w:val="30"/>
          <w:szCs w:val="30"/>
        </w:rPr>
      </w:pPr>
      <w:r>
        <w:rPr>
          <w:rFonts w:ascii="仿宋" w:eastAsia="仿宋" w:hAnsi="仿宋" w:hint="eastAsia"/>
          <w:sz w:val="30"/>
          <w:szCs w:val="30"/>
        </w:rPr>
        <w:t>2</w:t>
      </w:r>
      <w:r>
        <w:rPr>
          <w:rFonts w:ascii="仿宋" w:eastAsia="仿宋" w:hAnsi="仿宋"/>
          <w:sz w:val="30"/>
          <w:szCs w:val="30"/>
        </w:rPr>
        <w:t>.</w:t>
      </w:r>
      <w:r w:rsidR="001936BF" w:rsidRPr="001936BF">
        <w:rPr>
          <w:rFonts w:ascii="仿宋" w:eastAsia="仿宋" w:hAnsi="仿宋" w:hint="eastAsia"/>
          <w:sz w:val="30"/>
          <w:szCs w:val="30"/>
        </w:rPr>
        <w:t>各系在“专业认知第一课”宣讲会现场将对应卡片发放给本专业每位新生。</w:t>
      </w:r>
    </w:p>
    <w:p w14:paraId="73697B87" w14:textId="77777777" w:rsidR="001936BF" w:rsidRPr="001936BF" w:rsidRDefault="005F6362" w:rsidP="001936BF">
      <w:pPr>
        <w:ind w:firstLineChars="200" w:firstLine="600"/>
        <w:rPr>
          <w:rFonts w:ascii="仿宋" w:eastAsia="仿宋" w:hAnsi="仿宋" w:hint="eastAsia"/>
          <w:sz w:val="30"/>
          <w:szCs w:val="30"/>
        </w:rPr>
      </w:pPr>
      <w:r>
        <w:rPr>
          <w:rFonts w:ascii="仿宋" w:eastAsia="仿宋" w:hAnsi="仿宋" w:hint="eastAsia"/>
          <w:sz w:val="30"/>
          <w:szCs w:val="30"/>
        </w:rPr>
        <w:t>3</w:t>
      </w:r>
      <w:r>
        <w:rPr>
          <w:rFonts w:ascii="仿宋" w:eastAsia="仿宋" w:hAnsi="仿宋"/>
          <w:sz w:val="30"/>
          <w:szCs w:val="30"/>
        </w:rPr>
        <w:t>.</w:t>
      </w:r>
      <w:r w:rsidR="001936BF" w:rsidRPr="001936BF">
        <w:rPr>
          <w:rFonts w:ascii="仿宋" w:eastAsia="仿宋" w:hAnsi="仿宋" w:hint="eastAsia"/>
          <w:sz w:val="30"/>
          <w:szCs w:val="30"/>
        </w:rPr>
        <w:t>卡片背面可预留“我的初印象”留白区，供新生手写一句听完宣讲后最深的感受或短期小目标。同时建议在背面印制各系联系方式、学长学姐寄语二维码等，让卡片成为新生可以“带走”的资源入口。</w:t>
      </w:r>
    </w:p>
    <w:p w14:paraId="30B4DD82" w14:textId="77777777" w:rsidR="001936BF" w:rsidRPr="001936BF" w:rsidRDefault="005F6362" w:rsidP="001936BF">
      <w:pPr>
        <w:ind w:firstLineChars="200" w:firstLine="600"/>
        <w:rPr>
          <w:rFonts w:ascii="仿宋" w:eastAsia="仿宋" w:hAnsi="仿宋" w:hint="eastAsia"/>
          <w:sz w:val="30"/>
          <w:szCs w:val="30"/>
        </w:rPr>
      </w:pPr>
      <w:r>
        <w:rPr>
          <w:rFonts w:ascii="仿宋" w:eastAsia="仿宋" w:hAnsi="仿宋" w:hint="eastAsia"/>
          <w:sz w:val="30"/>
          <w:szCs w:val="30"/>
        </w:rPr>
        <w:t>4</w:t>
      </w:r>
      <w:r>
        <w:rPr>
          <w:rFonts w:ascii="仿宋" w:eastAsia="仿宋" w:hAnsi="仿宋"/>
          <w:sz w:val="30"/>
          <w:szCs w:val="30"/>
        </w:rPr>
        <w:t>.</w:t>
      </w:r>
      <w:r w:rsidR="001936BF" w:rsidRPr="001936BF">
        <w:rPr>
          <w:rFonts w:ascii="仿宋" w:eastAsia="仿宋" w:hAnsi="仿宋" w:hint="eastAsia"/>
          <w:sz w:val="30"/>
          <w:szCs w:val="30"/>
        </w:rPr>
        <w:t>行业数据与趋势来源于公开资料及学院近年就业质量报告，各系可根据最新学科建设与就业数据进行更新调整。</w:t>
      </w:r>
    </w:p>
    <w:p w14:paraId="25A29A9F" w14:textId="77777777" w:rsidR="001936BF" w:rsidRPr="001936BF" w:rsidRDefault="001936BF" w:rsidP="001936BF">
      <w:pPr>
        <w:ind w:firstLineChars="200" w:firstLine="600"/>
        <w:rPr>
          <w:rFonts w:ascii="仿宋" w:eastAsia="仿宋" w:hAnsi="仿宋" w:hint="eastAsia"/>
          <w:sz w:val="30"/>
          <w:szCs w:val="30"/>
        </w:rPr>
      </w:pPr>
    </w:p>
    <w:p w14:paraId="6A1289CB" w14:textId="77777777" w:rsidR="001936BF" w:rsidRPr="005F6362" w:rsidRDefault="001936BF" w:rsidP="001936BF">
      <w:pPr>
        <w:ind w:firstLineChars="200" w:firstLine="600"/>
        <w:rPr>
          <w:rFonts w:ascii="黑体" w:eastAsia="黑体" w:hAnsi="黑体" w:hint="eastAsia"/>
          <w:sz w:val="30"/>
          <w:szCs w:val="30"/>
        </w:rPr>
      </w:pPr>
      <w:r w:rsidRPr="005F6362">
        <w:rPr>
          <w:rFonts w:ascii="黑体" w:eastAsia="黑体" w:hAnsi="黑体" w:hint="eastAsia"/>
          <w:sz w:val="30"/>
          <w:szCs w:val="30"/>
        </w:rPr>
        <w:t>特别说明——本次专业认知教育的核心逻辑：</w:t>
      </w:r>
    </w:p>
    <w:p w14:paraId="643D2E40" w14:textId="77777777" w:rsidR="001936BF" w:rsidRPr="001936BF" w:rsidRDefault="001936BF" w:rsidP="001936BF">
      <w:pPr>
        <w:ind w:firstLineChars="200" w:firstLine="600"/>
        <w:rPr>
          <w:rFonts w:ascii="仿宋" w:eastAsia="仿宋" w:hAnsi="仿宋" w:hint="eastAsia"/>
          <w:sz w:val="30"/>
          <w:szCs w:val="30"/>
        </w:rPr>
      </w:pPr>
      <w:r w:rsidRPr="001936BF">
        <w:rPr>
          <w:rFonts w:ascii="仿宋" w:eastAsia="仿宋" w:hAnsi="仿宋" w:hint="eastAsia"/>
          <w:sz w:val="30"/>
          <w:szCs w:val="30"/>
        </w:rPr>
        <w:t>本次教育方案的出发点和落脚点，可以归结为一句话——“把学生真正领进门，而不是带到门口看一眼。”</w:t>
      </w:r>
    </w:p>
    <w:p w14:paraId="1A24309C" w14:textId="77777777" w:rsidR="001936BF" w:rsidRPr="005F6362" w:rsidRDefault="001936BF" w:rsidP="001936BF">
      <w:pPr>
        <w:ind w:firstLineChars="200" w:firstLine="600"/>
        <w:rPr>
          <w:rFonts w:ascii="黑体" w:eastAsia="黑体" w:hAnsi="黑体" w:hint="eastAsia"/>
          <w:sz w:val="30"/>
          <w:szCs w:val="30"/>
        </w:rPr>
      </w:pPr>
      <w:r w:rsidRPr="005F6362">
        <w:rPr>
          <w:rFonts w:ascii="黑体" w:eastAsia="黑体" w:hAnsi="黑体" w:hint="eastAsia"/>
          <w:sz w:val="30"/>
          <w:szCs w:val="30"/>
        </w:rPr>
        <w:t>“领进门”的三项关键动作：</w:t>
      </w:r>
    </w:p>
    <w:p w14:paraId="79697E9A" w14:textId="77777777" w:rsidR="001936BF" w:rsidRPr="001936BF" w:rsidRDefault="005F6362" w:rsidP="001936BF">
      <w:pPr>
        <w:ind w:firstLineChars="200" w:firstLine="600"/>
        <w:rPr>
          <w:rFonts w:ascii="仿宋" w:eastAsia="仿宋" w:hAnsi="仿宋" w:hint="eastAsia"/>
          <w:sz w:val="30"/>
          <w:szCs w:val="30"/>
        </w:rPr>
      </w:pPr>
      <w:r w:rsidRPr="002D2BF5">
        <w:rPr>
          <w:rFonts w:ascii="黑体" w:eastAsia="黑体" w:hAnsi="黑体" w:hint="eastAsia"/>
          <w:sz w:val="30"/>
          <w:szCs w:val="30"/>
        </w:rPr>
        <w:t>1</w:t>
      </w:r>
      <w:r w:rsidRPr="002D2BF5">
        <w:rPr>
          <w:rFonts w:ascii="黑体" w:eastAsia="黑体" w:hAnsi="黑体"/>
          <w:sz w:val="30"/>
          <w:szCs w:val="30"/>
        </w:rPr>
        <w:t>.</w:t>
      </w:r>
      <w:r w:rsidR="001936BF" w:rsidRPr="002D2BF5">
        <w:rPr>
          <w:rFonts w:ascii="黑体" w:eastAsia="黑体" w:hAnsi="黑体" w:hint="eastAsia"/>
          <w:sz w:val="30"/>
          <w:szCs w:val="30"/>
        </w:rPr>
        <w:t>讲清楚“学什么”</w:t>
      </w:r>
      <w:r w:rsidR="001936BF" w:rsidRPr="001936BF">
        <w:rPr>
          <w:rFonts w:ascii="仿宋" w:eastAsia="仿宋" w:hAnsi="仿宋"/>
          <w:sz w:val="30"/>
          <w:szCs w:val="30"/>
        </w:rPr>
        <w:t xml:space="preserve"> ——每门课解决什么问题？培养什么能力？让学生从“听过名字”升级为“知道在做什么”。</w:t>
      </w:r>
    </w:p>
    <w:p w14:paraId="5F2AC10C" w14:textId="77777777" w:rsidR="001936BF" w:rsidRPr="001936BF" w:rsidRDefault="005F6362" w:rsidP="001936BF">
      <w:pPr>
        <w:ind w:firstLineChars="200" w:firstLine="600"/>
        <w:rPr>
          <w:rFonts w:ascii="仿宋" w:eastAsia="仿宋" w:hAnsi="仿宋" w:hint="eastAsia"/>
          <w:sz w:val="30"/>
          <w:szCs w:val="30"/>
        </w:rPr>
      </w:pPr>
      <w:r w:rsidRPr="002D2BF5">
        <w:rPr>
          <w:rFonts w:ascii="黑体" w:eastAsia="黑体" w:hAnsi="黑体" w:hint="eastAsia"/>
          <w:sz w:val="30"/>
          <w:szCs w:val="30"/>
        </w:rPr>
        <w:t>2</w:t>
      </w:r>
      <w:r w:rsidRPr="002D2BF5">
        <w:rPr>
          <w:rFonts w:ascii="黑体" w:eastAsia="黑体" w:hAnsi="黑体"/>
          <w:sz w:val="30"/>
          <w:szCs w:val="30"/>
        </w:rPr>
        <w:t>.</w:t>
      </w:r>
      <w:r w:rsidR="001936BF" w:rsidRPr="002D2BF5">
        <w:rPr>
          <w:rFonts w:ascii="黑体" w:eastAsia="黑体" w:hAnsi="黑体" w:hint="eastAsia"/>
          <w:sz w:val="30"/>
          <w:szCs w:val="30"/>
        </w:rPr>
        <w:t>讲明白“怎么学”</w:t>
      </w:r>
      <w:r w:rsidR="001936BF" w:rsidRPr="001936BF">
        <w:rPr>
          <w:rFonts w:ascii="仿宋" w:eastAsia="仿宋" w:hAnsi="仿宋"/>
          <w:sz w:val="30"/>
          <w:szCs w:val="30"/>
        </w:rPr>
        <w:t xml:space="preserve"> ——大学学习不是背公式、刷习题集，而是自主探索、实验求证、工程实践。让学生在入学第一周就知道“我不能再像高中那样学习”。</w:t>
      </w:r>
    </w:p>
    <w:p w14:paraId="063CC0CE" w14:textId="77777777" w:rsidR="001936BF" w:rsidRPr="001936BF" w:rsidRDefault="005F6362" w:rsidP="001936BF">
      <w:pPr>
        <w:ind w:firstLineChars="200" w:firstLine="600"/>
        <w:rPr>
          <w:rFonts w:ascii="仿宋" w:eastAsia="仿宋" w:hAnsi="仿宋" w:hint="eastAsia"/>
          <w:sz w:val="30"/>
          <w:szCs w:val="30"/>
        </w:rPr>
      </w:pPr>
      <w:r w:rsidRPr="002D2BF5">
        <w:rPr>
          <w:rFonts w:ascii="黑体" w:eastAsia="黑体" w:hAnsi="黑体" w:hint="eastAsia"/>
          <w:sz w:val="30"/>
          <w:szCs w:val="30"/>
        </w:rPr>
        <w:t>3</w:t>
      </w:r>
      <w:r w:rsidRPr="002D2BF5">
        <w:rPr>
          <w:rFonts w:ascii="黑体" w:eastAsia="黑体" w:hAnsi="黑体"/>
          <w:sz w:val="30"/>
          <w:szCs w:val="30"/>
        </w:rPr>
        <w:t>.</w:t>
      </w:r>
      <w:r w:rsidR="001936BF" w:rsidRPr="002D2BF5">
        <w:rPr>
          <w:rFonts w:ascii="黑体" w:eastAsia="黑体" w:hAnsi="黑体" w:hint="eastAsia"/>
          <w:sz w:val="30"/>
          <w:szCs w:val="30"/>
        </w:rPr>
        <w:t>讲透彻“将来能干什么”</w:t>
      </w:r>
      <w:r w:rsidR="001936BF" w:rsidRPr="001936BF">
        <w:rPr>
          <w:rFonts w:ascii="仿宋" w:eastAsia="仿宋" w:hAnsi="仿宋"/>
          <w:sz w:val="30"/>
          <w:szCs w:val="30"/>
        </w:rPr>
        <w:t xml:space="preserve"> ——不是列一张就业岗位清单，而是告诉学生学了这门课能解决什么行业痛点、具备了哪项企业需要的技能、</w:t>
      </w:r>
      <w:r w:rsidR="001936BF" w:rsidRPr="001936BF">
        <w:rPr>
          <w:rFonts w:ascii="仿宋" w:eastAsia="仿宋" w:hAnsi="仿宋"/>
          <w:sz w:val="30"/>
          <w:szCs w:val="30"/>
        </w:rPr>
        <w:lastRenderedPageBreak/>
        <w:t>会拥有怎样的思维方式。</w:t>
      </w:r>
    </w:p>
    <w:p w14:paraId="63BD5156" w14:textId="77777777" w:rsidR="001936BF" w:rsidRPr="005F6362" w:rsidRDefault="001936BF" w:rsidP="001936BF">
      <w:pPr>
        <w:ind w:firstLineChars="200" w:firstLine="600"/>
        <w:rPr>
          <w:rFonts w:ascii="黑体" w:eastAsia="黑体" w:hAnsi="黑体" w:hint="eastAsia"/>
          <w:sz w:val="30"/>
          <w:szCs w:val="30"/>
        </w:rPr>
      </w:pPr>
      <w:r w:rsidRPr="005F6362">
        <w:rPr>
          <w:rFonts w:ascii="黑体" w:eastAsia="黑体" w:hAnsi="黑体" w:hint="eastAsia"/>
          <w:sz w:val="30"/>
          <w:szCs w:val="30"/>
        </w:rPr>
        <w:t>“领进门”的三个检验标准：</w:t>
      </w:r>
    </w:p>
    <w:p w14:paraId="70E63A6A" w14:textId="77777777" w:rsidR="001936BF" w:rsidRPr="001936BF" w:rsidRDefault="005F6362" w:rsidP="001936BF">
      <w:pPr>
        <w:ind w:firstLineChars="200" w:firstLine="600"/>
        <w:rPr>
          <w:rFonts w:ascii="仿宋" w:eastAsia="仿宋" w:hAnsi="仿宋" w:hint="eastAsia"/>
          <w:sz w:val="30"/>
          <w:szCs w:val="30"/>
        </w:rPr>
      </w:pPr>
      <w:r>
        <w:rPr>
          <w:rFonts w:ascii="仿宋" w:eastAsia="仿宋" w:hAnsi="仿宋"/>
          <w:sz w:val="30"/>
          <w:szCs w:val="30"/>
        </w:rPr>
        <w:t>1.</w:t>
      </w:r>
      <w:r w:rsidR="001936BF" w:rsidRPr="001936BF">
        <w:rPr>
          <w:rFonts w:ascii="仿宋" w:eastAsia="仿宋" w:hAnsi="仿宋" w:hint="eastAsia"/>
          <w:sz w:val="30"/>
          <w:szCs w:val="30"/>
        </w:rPr>
        <w:t>新生能否用自己的话讲清楚“学什么”？</w:t>
      </w:r>
    </w:p>
    <w:p w14:paraId="4B5BDD1B" w14:textId="77777777" w:rsidR="001936BF" w:rsidRPr="001936BF" w:rsidRDefault="005F6362" w:rsidP="001936BF">
      <w:pPr>
        <w:ind w:firstLineChars="200" w:firstLine="600"/>
        <w:rPr>
          <w:rFonts w:ascii="仿宋" w:eastAsia="仿宋" w:hAnsi="仿宋" w:hint="eastAsia"/>
          <w:sz w:val="30"/>
          <w:szCs w:val="30"/>
        </w:rPr>
      </w:pPr>
      <w:r>
        <w:rPr>
          <w:rFonts w:ascii="仿宋" w:eastAsia="仿宋" w:hAnsi="仿宋" w:hint="eastAsia"/>
          <w:sz w:val="30"/>
          <w:szCs w:val="30"/>
        </w:rPr>
        <w:t>2</w:t>
      </w:r>
      <w:r>
        <w:rPr>
          <w:rFonts w:ascii="仿宋" w:eastAsia="仿宋" w:hAnsi="仿宋"/>
          <w:sz w:val="30"/>
          <w:szCs w:val="30"/>
        </w:rPr>
        <w:t>.</w:t>
      </w:r>
      <w:r w:rsidR="001936BF" w:rsidRPr="001936BF">
        <w:rPr>
          <w:rFonts w:ascii="仿宋" w:eastAsia="仿宋" w:hAnsi="仿宋" w:hint="eastAsia"/>
          <w:sz w:val="30"/>
          <w:szCs w:val="30"/>
        </w:rPr>
        <w:t>新生是否意识到“不能用高中方式读大学”？</w:t>
      </w:r>
    </w:p>
    <w:p w14:paraId="1E3E4487" w14:textId="77777777" w:rsidR="001936BF" w:rsidRPr="001936BF" w:rsidRDefault="005F6362" w:rsidP="001936BF">
      <w:pPr>
        <w:ind w:firstLineChars="200" w:firstLine="600"/>
        <w:rPr>
          <w:rFonts w:ascii="仿宋" w:eastAsia="仿宋" w:hAnsi="仿宋" w:hint="eastAsia"/>
          <w:sz w:val="30"/>
          <w:szCs w:val="30"/>
        </w:rPr>
      </w:pPr>
      <w:r>
        <w:rPr>
          <w:rFonts w:ascii="仿宋" w:eastAsia="仿宋" w:hAnsi="仿宋" w:hint="eastAsia"/>
          <w:sz w:val="30"/>
          <w:szCs w:val="30"/>
        </w:rPr>
        <w:t>3</w:t>
      </w:r>
      <w:r>
        <w:rPr>
          <w:rFonts w:ascii="仿宋" w:eastAsia="仿宋" w:hAnsi="仿宋"/>
          <w:sz w:val="30"/>
          <w:szCs w:val="30"/>
        </w:rPr>
        <w:t>.</w:t>
      </w:r>
      <w:r w:rsidR="001936BF" w:rsidRPr="001936BF">
        <w:rPr>
          <w:rFonts w:ascii="仿宋" w:eastAsia="仿宋" w:hAnsi="仿宋" w:hint="eastAsia"/>
          <w:sz w:val="30"/>
          <w:szCs w:val="30"/>
        </w:rPr>
        <w:t>活动结束后，有多少新生主动追问“然后呢？”——主动走进实验室、主动翻培养方案、主动找学长聊天？</w:t>
      </w:r>
    </w:p>
    <w:p w14:paraId="55D7C236" w14:textId="77777777" w:rsidR="001936BF" w:rsidRPr="001936BF" w:rsidRDefault="001936BF" w:rsidP="001936BF">
      <w:pPr>
        <w:ind w:firstLineChars="200" w:firstLine="600"/>
        <w:rPr>
          <w:rFonts w:ascii="仿宋" w:eastAsia="仿宋" w:hAnsi="仿宋" w:hint="eastAsia"/>
          <w:sz w:val="30"/>
          <w:szCs w:val="30"/>
        </w:rPr>
      </w:pPr>
      <w:r w:rsidRPr="001936BF">
        <w:rPr>
          <w:rFonts w:ascii="仿宋" w:eastAsia="仿宋" w:hAnsi="仿宋" w:hint="eastAsia"/>
          <w:sz w:val="30"/>
          <w:szCs w:val="30"/>
        </w:rPr>
        <w:t>这个“主动”，才是真正“进门”的标志。</w:t>
      </w:r>
    </w:p>
    <w:p w14:paraId="51428348" w14:textId="77777777" w:rsidR="001936BF" w:rsidRPr="001936BF" w:rsidRDefault="001936BF" w:rsidP="001936BF">
      <w:pPr>
        <w:ind w:firstLineChars="200" w:firstLine="600"/>
        <w:rPr>
          <w:rFonts w:ascii="仿宋" w:eastAsia="仿宋" w:hAnsi="仿宋" w:hint="eastAsia"/>
          <w:sz w:val="30"/>
          <w:szCs w:val="30"/>
        </w:rPr>
      </w:pPr>
      <w:r w:rsidRPr="001936BF">
        <w:rPr>
          <w:rFonts w:ascii="仿宋" w:eastAsia="仿宋" w:hAnsi="仿宋" w:hint="eastAsia"/>
          <w:sz w:val="30"/>
          <w:szCs w:val="30"/>
        </w:rPr>
        <w:t>各系在组织实施过程中，应始终以此为标准衡量每一项活动的质量与效果，确保专业认知教育真正落到实处、产生实效。</w:t>
      </w:r>
    </w:p>
    <w:sectPr w:rsidR="001936BF" w:rsidRPr="001936BF" w:rsidSect="00516C3B">
      <w:headerReference w:type="default" r:id="rId6"/>
      <w:footerReference w:type="default" r:id="rId7"/>
      <w:pgSz w:w="11906" w:h="16838"/>
      <w:pgMar w:top="1418" w:right="1304" w:bottom="1418" w:left="130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1C153" w14:textId="77777777" w:rsidR="00783EF7" w:rsidRDefault="00783EF7" w:rsidP="00F0788A">
      <w:pPr>
        <w:rPr>
          <w:rFonts w:hint="eastAsia"/>
        </w:rPr>
      </w:pPr>
      <w:r>
        <w:separator/>
      </w:r>
    </w:p>
  </w:endnote>
  <w:endnote w:type="continuationSeparator" w:id="0">
    <w:p w14:paraId="2B9724C5" w14:textId="77777777" w:rsidR="00783EF7" w:rsidRDefault="00783EF7" w:rsidP="00F0788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egoe UI Emoji">
    <w:panose1 w:val="020B0502040204020203"/>
    <w:charset w:val="00"/>
    <w:family w:val="swiss"/>
    <w:pitch w:val="variable"/>
    <w:sig w:usb0="00000003" w:usb1="02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439246"/>
      <w:docPartObj>
        <w:docPartGallery w:val="Page Numbers (Bottom of Page)"/>
        <w:docPartUnique/>
      </w:docPartObj>
    </w:sdtPr>
    <w:sdtContent>
      <w:sdt>
        <w:sdtPr>
          <w:id w:val="1728636285"/>
          <w:docPartObj>
            <w:docPartGallery w:val="Page Numbers (Top of Page)"/>
            <w:docPartUnique/>
          </w:docPartObj>
        </w:sdtPr>
        <w:sdtContent>
          <w:p w14:paraId="02DDDAE6" w14:textId="29170BB7" w:rsidR="00E85182" w:rsidRDefault="00E85182">
            <w:pPr>
              <w:pStyle w:val="a6"/>
              <w:jc w:val="center"/>
              <w:rPr>
                <w:rFonts w:hint="eastAsia"/>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475ECF6C" w14:textId="77777777" w:rsidR="00B31DBB" w:rsidRDefault="00B31DBB">
    <w:pPr>
      <w:pStyle w:val="a6"/>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776A9" w14:textId="77777777" w:rsidR="00783EF7" w:rsidRDefault="00783EF7" w:rsidP="00F0788A">
      <w:pPr>
        <w:rPr>
          <w:rFonts w:hint="eastAsia"/>
        </w:rPr>
      </w:pPr>
      <w:r>
        <w:separator/>
      </w:r>
    </w:p>
  </w:footnote>
  <w:footnote w:type="continuationSeparator" w:id="0">
    <w:p w14:paraId="780C9BB7" w14:textId="77777777" w:rsidR="00783EF7" w:rsidRDefault="00783EF7" w:rsidP="00F0788A">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EEF27" w14:textId="2AB87D32" w:rsidR="00B31DBB" w:rsidRPr="00B31DBB" w:rsidRDefault="00B31DBB" w:rsidP="00B31DBB">
    <w:pPr>
      <w:pStyle w:val="a4"/>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4096" w:nlCheck="1" w:checkStyle="0"/>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2DA"/>
    <w:rsid w:val="00012E83"/>
    <w:rsid w:val="00077CBA"/>
    <w:rsid w:val="000936DE"/>
    <w:rsid w:val="000B229C"/>
    <w:rsid w:val="000E6C48"/>
    <w:rsid w:val="00122519"/>
    <w:rsid w:val="0016497C"/>
    <w:rsid w:val="001936BF"/>
    <w:rsid w:val="001D56D9"/>
    <w:rsid w:val="00204633"/>
    <w:rsid w:val="00265060"/>
    <w:rsid w:val="002D2BF5"/>
    <w:rsid w:val="00417789"/>
    <w:rsid w:val="004B78AF"/>
    <w:rsid w:val="004E0E02"/>
    <w:rsid w:val="004F7D1F"/>
    <w:rsid w:val="00516C3B"/>
    <w:rsid w:val="00580546"/>
    <w:rsid w:val="0058219D"/>
    <w:rsid w:val="005E2AAF"/>
    <w:rsid w:val="005F6362"/>
    <w:rsid w:val="0063271B"/>
    <w:rsid w:val="00642622"/>
    <w:rsid w:val="006830D7"/>
    <w:rsid w:val="006C1326"/>
    <w:rsid w:val="0075543F"/>
    <w:rsid w:val="00783EF7"/>
    <w:rsid w:val="007B30C6"/>
    <w:rsid w:val="0083141A"/>
    <w:rsid w:val="008402DA"/>
    <w:rsid w:val="00873A05"/>
    <w:rsid w:val="008A21F1"/>
    <w:rsid w:val="00914038"/>
    <w:rsid w:val="009E49E9"/>
    <w:rsid w:val="00A0164C"/>
    <w:rsid w:val="00AD1D6B"/>
    <w:rsid w:val="00B31DBB"/>
    <w:rsid w:val="00B81F2C"/>
    <w:rsid w:val="00C30FBA"/>
    <w:rsid w:val="00CA77BC"/>
    <w:rsid w:val="00D554E3"/>
    <w:rsid w:val="00D63374"/>
    <w:rsid w:val="00DC4484"/>
    <w:rsid w:val="00E64FE8"/>
    <w:rsid w:val="00E85182"/>
    <w:rsid w:val="00F0788A"/>
    <w:rsid w:val="00F34417"/>
    <w:rsid w:val="00F67527"/>
    <w:rsid w:val="00FE42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E1652F"/>
  <w15:chartTrackingRefBased/>
  <w15:docId w15:val="{F191E4B3-2662-41D8-9B4E-BBFBA8278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402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0788A"/>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F0788A"/>
    <w:rPr>
      <w:sz w:val="18"/>
      <w:szCs w:val="18"/>
    </w:rPr>
  </w:style>
  <w:style w:type="paragraph" w:styleId="a6">
    <w:name w:val="footer"/>
    <w:basedOn w:val="a"/>
    <w:link w:val="a7"/>
    <w:uiPriority w:val="99"/>
    <w:unhideWhenUsed/>
    <w:rsid w:val="00F0788A"/>
    <w:pPr>
      <w:tabs>
        <w:tab w:val="center" w:pos="4153"/>
        <w:tab w:val="right" w:pos="8306"/>
      </w:tabs>
      <w:snapToGrid w:val="0"/>
      <w:jc w:val="left"/>
    </w:pPr>
    <w:rPr>
      <w:sz w:val="18"/>
      <w:szCs w:val="18"/>
    </w:rPr>
  </w:style>
  <w:style w:type="character" w:customStyle="1" w:styleId="a7">
    <w:name w:val="页脚 字符"/>
    <w:basedOn w:val="a0"/>
    <w:link w:val="a6"/>
    <w:uiPriority w:val="99"/>
    <w:rsid w:val="00F0788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0593461">
      <w:bodyDiv w:val="1"/>
      <w:marLeft w:val="0"/>
      <w:marRight w:val="0"/>
      <w:marTop w:val="0"/>
      <w:marBottom w:val="0"/>
      <w:divBdr>
        <w:top w:val="none" w:sz="0" w:space="0" w:color="auto"/>
        <w:left w:val="none" w:sz="0" w:space="0" w:color="auto"/>
        <w:bottom w:val="none" w:sz="0" w:space="0" w:color="auto"/>
        <w:right w:val="none" w:sz="0" w:space="0" w:color="auto"/>
      </w:divBdr>
    </w:div>
    <w:div w:id="1837918970">
      <w:bodyDiv w:val="1"/>
      <w:marLeft w:val="0"/>
      <w:marRight w:val="0"/>
      <w:marTop w:val="0"/>
      <w:marBottom w:val="0"/>
      <w:divBdr>
        <w:top w:val="none" w:sz="0" w:space="0" w:color="auto"/>
        <w:left w:val="none" w:sz="0" w:space="0" w:color="auto"/>
        <w:bottom w:val="none" w:sz="0" w:space="0" w:color="auto"/>
        <w:right w:val="none" w:sz="0" w:space="0" w:color="auto"/>
      </w:divBdr>
    </w:div>
    <w:div w:id="1869180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1370</Words>
  <Characters>1398</Characters>
  <Application>Microsoft Office Word</Application>
  <DocSecurity>0</DocSecurity>
  <Lines>63</Lines>
  <Paragraphs>43</Paragraphs>
  <ScaleCrop>false</ScaleCrop>
  <Company>Microsoft</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xiaoming zhou</cp:lastModifiedBy>
  <cp:revision>2</cp:revision>
  <cp:lastPrinted>2026-09-13T08:01:00Z</cp:lastPrinted>
  <dcterms:created xsi:type="dcterms:W3CDTF">2026-09-14T01:01:00Z</dcterms:created>
  <dcterms:modified xsi:type="dcterms:W3CDTF">2026-09-14T01:01:00Z</dcterms:modified>
</cp:coreProperties>
</file>